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855B3" w14:textId="77777777" w:rsidR="00ED1FF9" w:rsidRPr="007E4563" w:rsidRDefault="00ED1FF9" w:rsidP="007E4563">
      <w:pPr>
        <w:spacing w:after="120" w:line="240" w:lineRule="auto"/>
        <w:jc w:val="center"/>
        <w:rPr>
          <w:rFonts w:ascii="Arial Narrow" w:hAnsi="Arial Narrow" w:cs="Times New Roman"/>
          <w:b/>
          <w:bCs/>
          <w:sz w:val="28"/>
          <w:szCs w:val="28"/>
        </w:rPr>
      </w:pPr>
      <w:r w:rsidRPr="007E4563">
        <w:rPr>
          <w:rFonts w:ascii="Arial Narrow" w:hAnsi="Arial Narrow" w:cs="Times New Roman"/>
          <w:b/>
          <w:bCs/>
          <w:sz w:val="28"/>
          <w:szCs w:val="28"/>
        </w:rPr>
        <w:t xml:space="preserve">ANEXO I </w:t>
      </w:r>
    </w:p>
    <w:p w14:paraId="7F7C7B0E" w14:textId="77777777" w:rsidR="00ED1FF9" w:rsidRPr="007E4563" w:rsidRDefault="00ED1FF9" w:rsidP="007E4563">
      <w:pPr>
        <w:spacing w:after="120" w:line="240" w:lineRule="auto"/>
        <w:jc w:val="center"/>
        <w:rPr>
          <w:rFonts w:ascii="Arial Narrow" w:hAnsi="Arial Narrow" w:cs="Times New Roman"/>
          <w:b/>
          <w:bCs/>
          <w:sz w:val="28"/>
          <w:szCs w:val="28"/>
        </w:rPr>
      </w:pPr>
      <w:r w:rsidRPr="007E4563">
        <w:rPr>
          <w:rFonts w:ascii="Arial Narrow" w:hAnsi="Arial Narrow" w:cs="Times New Roman"/>
          <w:b/>
          <w:bCs/>
          <w:sz w:val="28"/>
          <w:szCs w:val="28"/>
        </w:rPr>
        <w:t>TERMO DE REFERÊNCIA</w:t>
      </w:r>
    </w:p>
    <w:p w14:paraId="6589CFC7" w14:textId="77777777" w:rsidR="00ED1FF9" w:rsidRDefault="00ED1FF9" w:rsidP="001A6895">
      <w:pPr>
        <w:spacing w:after="120"/>
        <w:rPr>
          <w:rFonts w:ascii="Arial Narrow" w:hAnsi="Arial Narrow" w:cs="Times New Roman"/>
          <w:b/>
          <w:bCs/>
          <w:sz w:val="24"/>
          <w:szCs w:val="24"/>
        </w:rPr>
      </w:pPr>
    </w:p>
    <w:p w14:paraId="72F503B2" w14:textId="0C360BE6" w:rsidR="00ED1FF9" w:rsidRPr="0050282E" w:rsidRDefault="00ED1FF9" w:rsidP="00795210">
      <w:pPr>
        <w:spacing w:after="120" w:line="240" w:lineRule="auto"/>
        <w:rPr>
          <w:rFonts w:ascii="Arial Narrow" w:hAnsi="Arial Narrow" w:cs="Times New Roman"/>
          <w:b/>
          <w:bCs/>
          <w:sz w:val="24"/>
          <w:szCs w:val="24"/>
        </w:rPr>
      </w:pPr>
      <w:r w:rsidRPr="0050282E">
        <w:rPr>
          <w:rFonts w:ascii="Arial Narrow" w:hAnsi="Arial Narrow" w:cs="Times New Roman"/>
          <w:b/>
          <w:bCs/>
          <w:sz w:val="24"/>
          <w:szCs w:val="24"/>
        </w:rPr>
        <w:t xml:space="preserve">PROCESSO ADMINISTRATIVO </w:t>
      </w:r>
      <w:r w:rsidR="00615E2A" w:rsidRPr="0050282E">
        <w:rPr>
          <w:rFonts w:ascii="Arial Narrow" w:hAnsi="Arial Narrow" w:cs="Times New Roman"/>
          <w:b/>
          <w:bCs/>
          <w:sz w:val="24"/>
          <w:szCs w:val="24"/>
        </w:rPr>
        <w:t xml:space="preserve">Nº </w:t>
      </w:r>
      <w:r w:rsidRPr="0050282E">
        <w:rPr>
          <w:rFonts w:ascii="Arial Narrow" w:hAnsi="Arial Narrow" w:cs="Times New Roman"/>
          <w:b/>
          <w:bCs/>
          <w:sz w:val="24"/>
          <w:szCs w:val="24"/>
        </w:rPr>
        <w:t>0</w:t>
      </w:r>
      <w:r w:rsidR="00B636C0">
        <w:rPr>
          <w:rFonts w:ascii="Arial Narrow" w:hAnsi="Arial Narrow" w:cs="Times New Roman"/>
          <w:b/>
          <w:bCs/>
          <w:sz w:val="24"/>
          <w:szCs w:val="24"/>
        </w:rPr>
        <w:t>09</w:t>
      </w:r>
      <w:r w:rsidRPr="0050282E">
        <w:rPr>
          <w:rFonts w:ascii="Arial Narrow" w:hAnsi="Arial Narrow" w:cs="Times New Roman"/>
          <w:b/>
          <w:bCs/>
          <w:sz w:val="24"/>
          <w:szCs w:val="24"/>
        </w:rPr>
        <w:t>/2024</w:t>
      </w:r>
    </w:p>
    <w:p w14:paraId="3C9BADEA" w14:textId="2AF86863" w:rsidR="00ED1FF9" w:rsidRPr="006A6544" w:rsidRDefault="00ED1FF9" w:rsidP="00795210">
      <w:pPr>
        <w:pBdr>
          <w:bottom w:val="single" w:sz="4" w:space="1" w:color="auto"/>
        </w:pBdr>
        <w:spacing w:after="120" w:line="240" w:lineRule="auto"/>
        <w:rPr>
          <w:rFonts w:ascii="Arial Narrow" w:hAnsi="Arial Narrow" w:cs="Times New Roman"/>
          <w:b/>
          <w:bCs/>
          <w:sz w:val="24"/>
          <w:szCs w:val="24"/>
        </w:rPr>
      </w:pPr>
      <w:r w:rsidRPr="0050282E">
        <w:rPr>
          <w:rFonts w:ascii="Arial Narrow" w:hAnsi="Arial Narrow" w:cs="Times New Roman"/>
          <w:b/>
          <w:bCs/>
          <w:sz w:val="24"/>
          <w:szCs w:val="24"/>
        </w:rPr>
        <w:t xml:space="preserve">PREGÃO PRESENCIAL </w:t>
      </w:r>
      <w:r w:rsidR="00615E2A" w:rsidRPr="0050282E">
        <w:rPr>
          <w:rFonts w:ascii="Arial Narrow" w:hAnsi="Arial Narrow" w:cs="Times New Roman"/>
          <w:b/>
          <w:bCs/>
          <w:sz w:val="24"/>
          <w:szCs w:val="24"/>
        </w:rPr>
        <w:t xml:space="preserve">Nº </w:t>
      </w:r>
      <w:r w:rsidRPr="0050282E">
        <w:rPr>
          <w:rFonts w:ascii="Arial Narrow" w:hAnsi="Arial Narrow" w:cs="Times New Roman"/>
          <w:b/>
          <w:bCs/>
          <w:sz w:val="24"/>
          <w:szCs w:val="24"/>
        </w:rPr>
        <w:t>0</w:t>
      </w:r>
      <w:r w:rsidR="00B636C0">
        <w:rPr>
          <w:rFonts w:ascii="Arial Narrow" w:hAnsi="Arial Narrow" w:cs="Times New Roman"/>
          <w:b/>
          <w:bCs/>
          <w:sz w:val="24"/>
          <w:szCs w:val="24"/>
        </w:rPr>
        <w:t>02</w:t>
      </w:r>
      <w:r w:rsidRPr="0050282E">
        <w:rPr>
          <w:rFonts w:ascii="Arial Narrow" w:hAnsi="Arial Narrow" w:cs="Times New Roman"/>
          <w:b/>
          <w:bCs/>
          <w:sz w:val="24"/>
          <w:szCs w:val="24"/>
        </w:rPr>
        <w:t>/2024</w:t>
      </w:r>
    </w:p>
    <w:p w14:paraId="7C2F5E99" w14:textId="77777777" w:rsidR="0099592A" w:rsidRPr="0050282E" w:rsidRDefault="0099592A" w:rsidP="001A6895">
      <w:pPr>
        <w:pStyle w:val="Corpodetexto"/>
        <w:rPr>
          <w:rFonts w:ascii="Arial Narrow" w:hAnsi="Arial Narrow" w:cs="Times New Roman"/>
          <w:i/>
          <w:iCs/>
          <w:sz w:val="20"/>
          <w:szCs w:val="20"/>
        </w:rPr>
      </w:pPr>
    </w:p>
    <w:p w14:paraId="3EBFA258" w14:textId="77777777" w:rsidR="0050282E" w:rsidRPr="0050282E" w:rsidRDefault="0050282E" w:rsidP="0050282E">
      <w:pPr>
        <w:spacing w:after="120"/>
        <w:jc w:val="both"/>
        <w:rPr>
          <w:rFonts w:ascii="Arial Narrow" w:hAnsi="Arial Narrow" w:cs="Times New Roman"/>
          <w:b/>
          <w:bCs/>
          <w:i/>
          <w:iCs/>
          <w:sz w:val="20"/>
          <w:szCs w:val="20"/>
        </w:rPr>
      </w:pPr>
    </w:p>
    <w:p w14:paraId="58C3CFBA" w14:textId="77777777" w:rsidR="0050282E" w:rsidRPr="00311D09" w:rsidRDefault="0050282E" w:rsidP="00311D09">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center"/>
        <w:rPr>
          <w:rFonts w:ascii="Arial Narrow" w:hAnsi="Arial Narrow" w:cs="Times New Roman"/>
          <w:b/>
          <w:bCs/>
          <w:i/>
          <w:iCs/>
          <w:sz w:val="20"/>
          <w:szCs w:val="20"/>
        </w:rPr>
      </w:pPr>
      <w:r w:rsidRPr="00311D09">
        <w:rPr>
          <w:rFonts w:ascii="Arial Narrow" w:hAnsi="Arial Narrow" w:cs="Times New Roman"/>
          <w:b/>
          <w:bCs/>
          <w:i/>
          <w:iCs/>
          <w:sz w:val="20"/>
          <w:szCs w:val="20"/>
        </w:rPr>
        <w:t>TERMO DE REFERÊNCIA</w:t>
      </w:r>
    </w:p>
    <w:p w14:paraId="6B04F087" w14:textId="77777777" w:rsidR="0050282E" w:rsidRPr="00311D09" w:rsidRDefault="0050282E" w:rsidP="00311D09">
      <w:pPr>
        <w:spacing w:after="120" w:line="240" w:lineRule="auto"/>
        <w:jc w:val="both"/>
        <w:rPr>
          <w:rFonts w:ascii="Arial Narrow" w:hAnsi="Arial Narrow" w:cs="Times New Roman"/>
          <w:b/>
          <w:bCs/>
          <w:i/>
          <w:iCs/>
          <w:sz w:val="20"/>
          <w:szCs w:val="20"/>
        </w:rPr>
      </w:pPr>
    </w:p>
    <w:p w14:paraId="378C62B4" w14:textId="0BF21EBC" w:rsidR="0050282E" w:rsidRPr="00311D09" w:rsidRDefault="00B636C0" w:rsidP="00311D09">
      <w:pPr>
        <w:pStyle w:val="Corpodetexto"/>
        <w:spacing w:line="240" w:lineRule="auto"/>
        <w:jc w:val="both"/>
        <w:rPr>
          <w:rFonts w:ascii="Arial Narrow" w:hAnsi="Arial Narrow" w:cs="Times New Roman"/>
          <w:b/>
          <w:i/>
          <w:iCs/>
          <w:sz w:val="20"/>
          <w:szCs w:val="20"/>
        </w:rPr>
      </w:pPr>
      <w:r w:rsidRPr="00B815CF">
        <w:rPr>
          <w:rFonts w:ascii="Arial Narrow" w:hAnsi="Arial Narrow" w:cs="Times New Roman"/>
          <w:b/>
          <w:i/>
          <w:iCs/>
          <w:sz w:val="20"/>
          <w:szCs w:val="20"/>
        </w:rPr>
        <w:t>PROCESSO ADMINISTRATIVO Nº 009</w:t>
      </w:r>
      <w:r w:rsidR="0050282E" w:rsidRPr="00B815CF">
        <w:rPr>
          <w:rFonts w:ascii="Arial Narrow" w:hAnsi="Arial Narrow" w:cs="Times New Roman"/>
          <w:b/>
          <w:i/>
          <w:iCs/>
          <w:sz w:val="20"/>
          <w:szCs w:val="20"/>
        </w:rPr>
        <w:t>/2024</w:t>
      </w:r>
    </w:p>
    <w:p w14:paraId="1FB37061" w14:textId="77777777" w:rsidR="0050282E" w:rsidRPr="00311D09" w:rsidRDefault="0050282E" w:rsidP="00311D09">
      <w:pPr>
        <w:pStyle w:val="Corpodetexto"/>
        <w:spacing w:line="240" w:lineRule="auto"/>
        <w:jc w:val="both"/>
        <w:rPr>
          <w:rFonts w:ascii="Arial Narrow" w:hAnsi="Arial Narrow" w:cs="Times New Roman"/>
          <w:b/>
          <w:i/>
          <w:iCs/>
          <w:sz w:val="20"/>
          <w:szCs w:val="20"/>
        </w:rPr>
      </w:pPr>
    </w:p>
    <w:p w14:paraId="41EAFCAD" w14:textId="77777777" w:rsidR="0050282E" w:rsidRPr="00311D09" w:rsidRDefault="0050282E" w:rsidP="00311D09">
      <w:pPr>
        <w:pStyle w:val="Corpodetexto"/>
        <w:spacing w:line="240" w:lineRule="auto"/>
        <w:jc w:val="both"/>
        <w:rPr>
          <w:rFonts w:ascii="Arial Narrow" w:hAnsi="Arial Narrow" w:cs="Times New Roman"/>
          <w:i/>
          <w:iCs/>
          <w:sz w:val="20"/>
          <w:szCs w:val="20"/>
        </w:rPr>
      </w:pPr>
      <w:r w:rsidRPr="00311D09">
        <w:rPr>
          <w:rFonts w:ascii="Arial Narrow" w:hAnsi="Arial Narrow" w:cs="Times New Roman"/>
          <w:i/>
          <w:iCs/>
          <w:sz w:val="20"/>
          <w:szCs w:val="20"/>
        </w:rPr>
        <w:t>O presente instrumento foi formalizado com base em levantamentos e informações preliminares, utilizando como parâmetro o relatório onde constam as justificativas para as presentes inserções e a materialização do planejamento, encontrando-se este, em anexo.</w:t>
      </w:r>
    </w:p>
    <w:p w14:paraId="6EEC3E9A" w14:textId="77777777" w:rsidR="0050282E" w:rsidRPr="00311D09" w:rsidRDefault="0050282E" w:rsidP="00311D09">
      <w:pPr>
        <w:pStyle w:val="Corpodetexto"/>
        <w:spacing w:line="240" w:lineRule="auto"/>
        <w:jc w:val="both"/>
        <w:rPr>
          <w:rFonts w:ascii="Arial Narrow" w:hAnsi="Arial Narrow" w:cs="Times New Roman"/>
          <w:i/>
          <w:iCs/>
          <w:sz w:val="20"/>
          <w:szCs w:val="20"/>
        </w:rPr>
      </w:pPr>
      <w:r w:rsidRPr="00311D09">
        <w:rPr>
          <w:rFonts w:ascii="Arial Narrow" w:hAnsi="Arial Narrow" w:cs="Times New Roman"/>
          <w:i/>
          <w:iCs/>
          <w:sz w:val="20"/>
          <w:szCs w:val="20"/>
        </w:rPr>
        <w:t xml:space="preserve">Somado às presentes exigências, deverão ser observados pelos interessados em formalizar propostas, todas as exigências que estarão contidas no Edital. </w:t>
      </w:r>
    </w:p>
    <w:p w14:paraId="782A9E44" w14:textId="77777777" w:rsidR="0050282E" w:rsidRPr="00311D09" w:rsidRDefault="0050282E" w:rsidP="00311D09">
      <w:pPr>
        <w:pStyle w:val="Corpodetexto"/>
        <w:spacing w:line="240" w:lineRule="auto"/>
        <w:jc w:val="both"/>
        <w:rPr>
          <w:rFonts w:ascii="Arial Narrow" w:hAnsi="Arial Narrow" w:cs="Times New Roman"/>
          <w:i/>
          <w:iCs/>
          <w:sz w:val="20"/>
          <w:szCs w:val="20"/>
        </w:rPr>
      </w:pPr>
    </w:p>
    <w:p w14:paraId="16068E84" w14:textId="77777777" w:rsidR="0050282E" w:rsidRPr="008C197B" w:rsidRDefault="0050282E" w:rsidP="00311D09">
      <w:pPr>
        <w:pStyle w:val="PargrafodaLista"/>
        <w:widowControl w:val="0"/>
        <w:numPr>
          <w:ilvl w:val="0"/>
          <w:numId w:val="1"/>
        </w:numPr>
        <w:autoSpaceDE w:val="0"/>
        <w:autoSpaceDN w:val="0"/>
        <w:spacing w:after="120" w:line="240" w:lineRule="auto"/>
        <w:ind w:left="0" w:firstLine="0"/>
        <w:contextualSpacing w:val="0"/>
        <w:jc w:val="both"/>
        <w:rPr>
          <w:rFonts w:ascii="Arial Narrow" w:hAnsi="Arial Narrow" w:cs="Times New Roman"/>
          <w:b/>
          <w:bCs/>
          <w:i/>
          <w:iCs/>
          <w:sz w:val="20"/>
          <w:szCs w:val="20"/>
        </w:rPr>
      </w:pPr>
      <w:r w:rsidRPr="008C197B">
        <w:rPr>
          <w:rFonts w:ascii="Arial Narrow" w:hAnsi="Arial Narrow" w:cs="Times New Roman"/>
          <w:b/>
          <w:bCs/>
          <w:i/>
          <w:iCs/>
          <w:sz w:val="20"/>
          <w:szCs w:val="20"/>
        </w:rPr>
        <w:t>DO OBJETO</w:t>
      </w:r>
    </w:p>
    <w:p w14:paraId="14962284" w14:textId="3583E9EA" w:rsidR="0050282E" w:rsidRPr="008C197B" w:rsidRDefault="009A2CD2" w:rsidP="00311D09">
      <w:pPr>
        <w:pStyle w:val="PargrafodaLista"/>
        <w:widowControl w:val="0"/>
        <w:numPr>
          <w:ilvl w:val="1"/>
          <w:numId w:val="1"/>
        </w:numPr>
        <w:autoSpaceDE w:val="0"/>
        <w:autoSpaceDN w:val="0"/>
        <w:spacing w:after="120" w:line="240" w:lineRule="auto"/>
        <w:ind w:left="0" w:firstLine="0"/>
        <w:contextualSpacing w:val="0"/>
        <w:jc w:val="both"/>
        <w:rPr>
          <w:rFonts w:ascii="Arial Narrow" w:hAnsi="Arial Narrow" w:cs="Times New Roman"/>
          <w:bCs/>
          <w:i/>
          <w:iCs/>
          <w:sz w:val="20"/>
          <w:szCs w:val="20"/>
        </w:rPr>
      </w:pPr>
      <w:r w:rsidRPr="008C197B">
        <w:rPr>
          <w:rFonts w:ascii="Arial Narrow" w:hAnsi="Arial Narrow" w:cs="Arial"/>
          <w:b/>
          <w:bCs/>
          <w:i/>
          <w:iCs/>
          <w:sz w:val="20"/>
          <w:szCs w:val="20"/>
        </w:rPr>
        <w:t>A</w:t>
      </w:r>
      <w:r w:rsidR="00B31699" w:rsidRPr="008C197B">
        <w:rPr>
          <w:rFonts w:ascii="Arial Narrow" w:hAnsi="Arial Narrow"/>
          <w:b/>
          <w:bCs/>
          <w:i/>
          <w:sz w:val="20"/>
          <w:szCs w:val="20"/>
        </w:rPr>
        <w:t>quisição de cadeiras</w:t>
      </w:r>
      <w:r w:rsidR="008C197B" w:rsidRPr="008C197B">
        <w:rPr>
          <w:rFonts w:ascii="Arial Narrow" w:hAnsi="Arial Narrow"/>
          <w:b/>
          <w:bCs/>
          <w:i/>
          <w:sz w:val="20"/>
          <w:szCs w:val="20"/>
        </w:rPr>
        <w:t xml:space="preserve"> e</w:t>
      </w:r>
      <w:r w:rsidR="00B31699" w:rsidRPr="008C197B">
        <w:rPr>
          <w:rFonts w:ascii="Arial Narrow" w:hAnsi="Arial Narrow"/>
          <w:b/>
          <w:bCs/>
          <w:i/>
          <w:sz w:val="20"/>
          <w:szCs w:val="20"/>
        </w:rPr>
        <w:t xml:space="preserve"> longarinas</w:t>
      </w:r>
      <w:r w:rsidR="00B31699" w:rsidRPr="008C197B">
        <w:rPr>
          <w:rFonts w:ascii="Arial Narrow" w:hAnsi="Arial Narrow"/>
          <w:b/>
          <w:i/>
          <w:sz w:val="20"/>
          <w:szCs w:val="20"/>
        </w:rPr>
        <w:t xml:space="preserve"> para troca dos móveis e estruturação da sede da Câmara Municipal de São Sebastião da Vargem Alegre</w:t>
      </w:r>
      <w:r w:rsidR="0050282E" w:rsidRPr="008C197B">
        <w:rPr>
          <w:rFonts w:ascii="Arial Narrow" w:hAnsi="Arial Narrow" w:cs="Arial"/>
          <w:b/>
          <w:i/>
          <w:iCs/>
          <w:sz w:val="20"/>
          <w:szCs w:val="20"/>
        </w:rPr>
        <w:t>,</w:t>
      </w:r>
      <w:r w:rsidR="0050282E" w:rsidRPr="008C197B">
        <w:rPr>
          <w:rFonts w:ascii="Arial Narrow" w:hAnsi="Arial Narrow" w:cs="Arial"/>
          <w:b/>
          <w:bCs/>
          <w:i/>
          <w:iCs/>
          <w:sz w:val="20"/>
          <w:szCs w:val="20"/>
        </w:rPr>
        <w:t xml:space="preserve"> </w:t>
      </w:r>
      <w:r w:rsidR="0050282E" w:rsidRPr="008C197B">
        <w:rPr>
          <w:rFonts w:ascii="Arial Narrow" w:hAnsi="Arial Narrow" w:cs="Times New Roman"/>
          <w:b/>
          <w:bCs/>
          <w:i/>
          <w:iCs/>
          <w:sz w:val="20"/>
          <w:szCs w:val="20"/>
        </w:rPr>
        <w:t>conforme condiçõe</w:t>
      </w:r>
      <w:r w:rsidR="00B31699" w:rsidRPr="008C197B">
        <w:rPr>
          <w:rFonts w:ascii="Arial Narrow" w:hAnsi="Arial Narrow" w:cs="Times New Roman"/>
          <w:b/>
          <w:bCs/>
          <w:i/>
          <w:iCs/>
          <w:sz w:val="20"/>
          <w:szCs w:val="20"/>
        </w:rPr>
        <w:t xml:space="preserve">s e exigências estabelecidas </w:t>
      </w:r>
      <w:r w:rsidR="0050282E" w:rsidRPr="008C197B">
        <w:rPr>
          <w:rFonts w:ascii="Arial Narrow" w:hAnsi="Arial Narrow" w:cs="Times New Roman"/>
          <w:b/>
          <w:bCs/>
          <w:i/>
          <w:iCs/>
          <w:sz w:val="20"/>
          <w:szCs w:val="20"/>
        </w:rPr>
        <w:t>no item 1.2 abaixo.</w:t>
      </w:r>
    </w:p>
    <w:p w14:paraId="5EB6DD25" w14:textId="458901B9" w:rsidR="0050282E" w:rsidRPr="00311D09" w:rsidRDefault="0050282E" w:rsidP="00311D09">
      <w:pPr>
        <w:pStyle w:val="PargrafodaLista"/>
        <w:widowControl w:val="0"/>
        <w:numPr>
          <w:ilvl w:val="1"/>
          <w:numId w:val="1"/>
        </w:numPr>
        <w:autoSpaceDE w:val="0"/>
        <w:autoSpaceDN w:val="0"/>
        <w:spacing w:after="120" w:line="240" w:lineRule="auto"/>
        <w:ind w:left="0" w:firstLine="0"/>
        <w:contextualSpacing w:val="0"/>
        <w:jc w:val="both"/>
        <w:rPr>
          <w:rFonts w:ascii="Arial Narrow" w:hAnsi="Arial Narrow" w:cs="Times New Roman"/>
          <w:bCs/>
          <w:i/>
          <w:iCs/>
          <w:sz w:val="20"/>
          <w:szCs w:val="20"/>
        </w:rPr>
      </w:pPr>
      <w:r w:rsidRPr="008C197B">
        <w:rPr>
          <w:rFonts w:ascii="Arial Narrow" w:hAnsi="Arial Narrow" w:cs="Times New Roman"/>
          <w:bCs/>
          <w:i/>
          <w:iCs/>
          <w:sz w:val="20"/>
          <w:szCs w:val="20"/>
        </w:rPr>
        <w:t>Definição/Detalhamento</w:t>
      </w:r>
      <w:r w:rsidR="00F47F69">
        <w:rPr>
          <w:rFonts w:ascii="Arial Narrow" w:hAnsi="Arial Narrow" w:cs="Times New Roman"/>
          <w:bCs/>
          <w:i/>
          <w:iCs/>
          <w:sz w:val="20"/>
          <w:szCs w:val="20"/>
        </w:rPr>
        <w:t>/Estimativa de Preços</w:t>
      </w:r>
      <w:r w:rsidRPr="008C197B">
        <w:rPr>
          <w:rFonts w:ascii="Arial Narrow" w:hAnsi="Arial Narrow" w:cs="Times New Roman"/>
          <w:bCs/>
          <w:i/>
          <w:iCs/>
          <w:sz w:val="20"/>
          <w:szCs w:val="20"/>
        </w:rPr>
        <w:t xml:space="preserve"> do objeto, conforme</w:t>
      </w:r>
      <w:r w:rsidRPr="00311D09">
        <w:rPr>
          <w:rFonts w:ascii="Arial Narrow" w:hAnsi="Arial Narrow" w:cs="Times New Roman"/>
          <w:bCs/>
          <w:i/>
          <w:iCs/>
          <w:sz w:val="20"/>
          <w:szCs w:val="20"/>
        </w:rPr>
        <w:t xml:space="preserve"> especificações técnicas, condições, quantidades e exigências estabelecidas neste instrumento, abaixo discriminadas: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3"/>
        <w:gridCol w:w="5123"/>
        <w:gridCol w:w="1030"/>
        <w:gridCol w:w="743"/>
        <w:gridCol w:w="1028"/>
        <w:gridCol w:w="1175"/>
      </w:tblGrid>
      <w:tr w:rsidR="0050282E" w:rsidRPr="000F5E7E" w14:paraId="515DEE48" w14:textId="77777777" w:rsidTr="000F5E7E">
        <w:tc>
          <w:tcPr>
            <w:tcW w:w="267" w:type="pct"/>
            <w:shd w:val="clear" w:color="auto" w:fill="F2F2F2" w:themeFill="background1" w:themeFillShade="F2"/>
            <w:tcMar>
              <w:top w:w="57" w:type="dxa"/>
              <w:left w:w="57" w:type="dxa"/>
              <w:bottom w:w="57" w:type="dxa"/>
              <w:right w:w="57" w:type="dxa"/>
            </w:tcMar>
            <w:vAlign w:val="center"/>
            <w:hideMark/>
          </w:tcPr>
          <w:p w14:paraId="284EC150" w14:textId="77777777" w:rsidR="0050282E" w:rsidRPr="000F5E7E" w:rsidRDefault="0050282E" w:rsidP="00311D09">
            <w:pPr>
              <w:spacing w:after="0" w:line="240" w:lineRule="auto"/>
              <w:jc w:val="center"/>
              <w:rPr>
                <w:rFonts w:ascii="Arial Narrow" w:hAnsi="Arial Narrow" w:cstheme="minorHAnsi"/>
                <w:b/>
                <w:i/>
                <w:iCs/>
                <w:color w:val="000000" w:themeColor="text1"/>
                <w:kern w:val="3"/>
                <w:sz w:val="20"/>
                <w:szCs w:val="20"/>
                <w:lang w:eastAsia="hi-IN" w:bidi="hi-IN"/>
              </w:rPr>
            </w:pPr>
            <w:r w:rsidRPr="000F5E7E">
              <w:rPr>
                <w:rFonts w:ascii="Arial Narrow" w:hAnsi="Arial Narrow" w:cstheme="minorHAnsi"/>
                <w:b/>
                <w:i/>
                <w:iCs/>
                <w:color w:val="000000" w:themeColor="text1"/>
                <w:sz w:val="20"/>
                <w:szCs w:val="20"/>
              </w:rPr>
              <w:t>ITEM</w:t>
            </w:r>
          </w:p>
        </w:tc>
        <w:tc>
          <w:tcPr>
            <w:tcW w:w="2665" w:type="pct"/>
            <w:shd w:val="clear" w:color="auto" w:fill="F2F2F2" w:themeFill="background1" w:themeFillShade="F2"/>
            <w:tcMar>
              <w:top w:w="57" w:type="dxa"/>
              <w:left w:w="57" w:type="dxa"/>
              <w:bottom w:w="57" w:type="dxa"/>
              <w:right w:w="57" w:type="dxa"/>
            </w:tcMar>
            <w:vAlign w:val="center"/>
            <w:hideMark/>
          </w:tcPr>
          <w:p w14:paraId="705AF0FA" w14:textId="77777777" w:rsidR="0050282E" w:rsidRPr="000F5E7E" w:rsidRDefault="0050282E" w:rsidP="00311D09">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heme="minorHAnsi"/>
                <w:b/>
                <w:i/>
                <w:iCs/>
                <w:color w:val="000000" w:themeColor="text1"/>
                <w:sz w:val="20"/>
                <w:szCs w:val="20"/>
              </w:rPr>
              <w:t>OBJETO/ESPECIFICAÇÃO TÉCNICA</w:t>
            </w:r>
          </w:p>
        </w:tc>
        <w:tc>
          <w:tcPr>
            <w:tcW w:w="536" w:type="pct"/>
            <w:shd w:val="clear" w:color="auto" w:fill="F2F2F2" w:themeFill="background1" w:themeFillShade="F2"/>
            <w:tcMar>
              <w:top w:w="57" w:type="dxa"/>
              <w:left w:w="57" w:type="dxa"/>
              <w:bottom w:w="57" w:type="dxa"/>
              <w:right w:w="57" w:type="dxa"/>
            </w:tcMar>
            <w:vAlign w:val="center"/>
            <w:hideMark/>
          </w:tcPr>
          <w:p w14:paraId="6BDB9BA2" w14:textId="77777777" w:rsidR="0050282E" w:rsidRPr="000F5E7E" w:rsidRDefault="0050282E" w:rsidP="00311D09">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heme="minorHAnsi"/>
                <w:b/>
                <w:i/>
                <w:iCs/>
                <w:color w:val="000000" w:themeColor="text1"/>
                <w:sz w:val="20"/>
                <w:szCs w:val="20"/>
              </w:rPr>
              <w:t xml:space="preserve">UNIDADE DE MEDIDA </w:t>
            </w:r>
          </w:p>
        </w:tc>
        <w:tc>
          <w:tcPr>
            <w:tcW w:w="386" w:type="pct"/>
            <w:shd w:val="clear" w:color="auto" w:fill="F2F2F2" w:themeFill="background1" w:themeFillShade="F2"/>
            <w:tcMar>
              <w:top w:w="57" w:type="dxa"/>
              <w:left w:w="57" w:type="dxa"/>
              <w:bottom w:w="57" w:type="dxa"/>
              <w:right w:w="57" w:type="dxa"/>
            </w:tcMar>
            <w:vAlign w:val="center"/>
          </w:tcPr>
          <w:p w14:paraId="62EE7695" w14:textId="17B43CD2" w:rsidR="0050282E" w:rsidRPr="000F5E7E" w:rsidRDefault="00EF0B58" w:rsidP="00311D09">
            <w:pPr>
              <w:spacing w:after="0" w:line="240" w:lineRule="auto"/>
              <w:jc w:val="center"/>
              <w:rPr>
                <w:rFonts w:ascii="Arial Narrow" w:hAnsi="Arial Narrow" w:cstheme="minorHAnsi"/>
                <w:b/>
                <w:i/>
                <w:iCs/>
                <w:color w:val="000000" w:themeColor="text1"/>
                <w:sz w:val="20"/>
                <w:szCs w:val="20"/>
              </w:rPr>
            </w:pPr>
            <w:r w:rsidRPr="000F5E7E">
              <w:rPr>
                <w:rFonts w:ascii="Arial Narrow" w:hAnsi="Arial Narrow" w:cstheme="minorHAnsi"/>
                <w:b/>
                <w:i/>
                <w:iCs/>
                <w:color w:val="000000" w:themeColor="text1"/>
                <w:sz w:val="20"/>
                <w:szCs w:val="20"/>
              </w:rPr>
              <w:t>QUANT.</w:t>
            </w:r>
          </w:p>
        </w:tc>
        <w:tc>
          <w:tcPr>
            <w:tcW w:w="534" w:type="pct"/>
            <w:shd w:val="clear" w:color="auto" w:fill="F2F2F2" w:themeFill="background1" w:themeFillShade="F2"/>
            <w:tcMar>
              <w:top w:w="57" w:type="dxa"/>
              <w:left w:w="57" w:type="dxa"/>
              <w:bottom w:w="57" w:type="dxa"/>
              <w:right w:w="57" w:type="dxa"/>
            </w:tcMar>
            <w:vAlign w:val="center"/>
          </w:tcPr>
          <w:p w14:paraId="71481F26" w14:textId="77777777" w:rsidR="0050282E" w:rsidRPr="000F5E7E" w:rsidRDefault="0050282E" w:rsidP="00311D09">
            <w:pPr>
              <w:spacing w:after="0" w:line="240" w:lineRule="auto"/>
              <w:jc w:val="center"/>
              <w:rPr>
                <w:rFonts w:ascii="Arial Narrow" w:hAnsi="Arial Narrow" w:cstheme="minorHAnsi"/>
                <w:b/>
                <w:i/>
                <w:iCs/>
                <w:color w:val="000000" w:themeColor="text1"/>
                <w:sz w:val="20"/>
                <w:szCs w:val="20"/>
              </w:rPr>
            </w:pPr>
            <w:r w:rsidRPr="000F5E7E">
              <w:rPr>
                <w:rFonts w:ascii="Arial Narrow" w:hAnsi="Arial Narrow" w:cstheme="minorHAnsi"/>
                <w:b/>
                <w:i/>
                <w:iCs/>
                <w:color w:val="000000" w:themeColor="text1"/>
                <w:sz w:val="20"/>
                <w:szCs w:val="20"/>
              </w:rPr>
              <w:t>VALOR</w:t>
            </w:r>
          </w:p>
          <w:p w14:paraId="7E7950AC" w14:textId="77777777" w:rsidR="0050282E" w:rsidRDefault="0050282E" w:rsidP="00311D09">
            <w:pPr>
              <w:spacing w:after="0" w:line="240" w:lineRule="auto"/>
              <w:jc w:val="center"/>
              <w:rPr>
                <w:rFonts w:ascii="Arial Narrow" w:hAnsi="Arial Narrow" w:cstheme="minorHAnsi"/>
                <w:b/>
                <w:i/>
                <w:iCs/>
                <w:color w:val="000000" w:themeColor="text1"/>
                <w:sz w:val="20"/>
                <w:szCs w:val="20"/>
              </w:rPr>
            </w:pPr>
            <w:r w:rsidRPr="000F5E7E">
              <w:rPr>
                <w:rFonts w:ascii="Arial Narrow" w:hAnsi="Arial Narrow" w:cstheme="minorHAnsi"/>
                <w:b/>
                <w:i/>
                <w:iCs/>
                <w:color w:val="000000" w:themeColor="text1"/>
                <w:sz w:val="20"/>
                <w:szCs w:val="20"/>
              </w:rPr>
              <w:t>UNITÁRIO</w:t>
            </w:r>
          </w:p>
          <w:p w14:paraId="76DFD9A8" w14:textId="43CBFA74" w:rsidR="00F47F69" w:rsidRPr="000F5E7E" w:rsidRDefault="00F47F69" w:rsidP="00311D09">
            <w:pPr>
              <w:spacing w:after="0" w:line="240" w:lineRule="auto"/>
              <w:jc w:val="center"/>
              <w:rPr>
                <w:rFonts w:ascii="Arial Narrow" w:hAnsi="Arial Narrow" w:cstheme="minorHAnsi"/>
                <w:b/>
                <w:i/>
                <w:iCs/>
                <w:color w:val="000000" w:themeColor="text1"/>
                <w:sz w:val="20"/>
                <w:szCs w:val="20"/>
              </w:rPr>
            </w:pPr>
            <w:r>
              <w:rPr>
                <w:rFonts w:ascii="Arial Narrow" w:hAnsi="Arial Narrow" w:cstheme="minorHAnsi"/>
                <w:b/>
                <w:i/>
                <w:iCs/>
                <w:color w:val="000000" w:themeColor="text1"/>
                <w:sz w:val="20"/>
                <w:szCs w:val="20"/>
              </w:rPr>
              <w:t>ESTIMADO</w:t>
            </w:r>
          </w:p>
        </w:tc>
        <w:tc>
          <w:tcPr>
            <w:tcW w:w="611" w:type="pct"/>
            <w:shd w:val="clear" w:color="auto" w:fill="F2F2F2" w:themeFill="background1" w:themeFillShade="F2"/>
            <w:tcMar>
              <w:top w:w="57" w:type="dxa"/>
              <w:left w:w="57" w:type="dxa"/>
              <w:bottom w:w="57" w:type="dxa"/>
              <w:right w:w="57" w:type="dxa"/>
            </w:tcMar>
            <w:vAlign w:val="center"/>
          </w:tcPr>
          <w:p w14:paraId="04ADEEC2" w14:textId="77777777" w:rsidR="0050282E" w:rsidRPr="000F5E7E" w:rsidRDefault="0050282E" w:rsidP="00311D09">
            <w:pPr>
              <w:spacing w:after="0" w:line="240" w:lineRule="auto"/>
              <w:jc w:val="center"/>
              <w:rPr>
                <w:rFonts w:ascii="Arial Narrow" w:hAnsi="Arial Narrow" w:cstheme="minorHAnsi"/>
                <w:b/>
                <w:i/>
                <w:iCs/>
                <w:color w:val="000000" w:themeColor="text1"/>
                <w:sz w:val="20"/>
                <w:szCs w:val="20"/>
              </w:rPr>
            </w:pPr>
            <w:r w:rsidRPr="000F5E7E">
              <w:rPr>
                <w:rFonts w:ascii="Arial Narrow" w:hAnsi="Arial Narrow" w:cstheme="minorHAnsi"/>
                <w:b/>
                <w:i/>
                <w:iCs/>
                <w:color w:val="000000" w:themeColor="text1"/>
                <w:sz w:val="20"/>
                <w:szCs w:val="20"/>
              </w:rPr>
              <w:t>VALOR</w:t>
            </w:r>
          </w:p>
          <w:p w14:paraId="4AFC841B" w14:textId="77777777" w:rsidR="0050282E" w:rsidRDefault="0050282E" w:rsidP="00311D09">
            <w:pPr>
              <w:spacing w:after="0" w:line="240" w:lineRule="auto"/>
              <w:jc w:val="center"/>
              <w:rPr>
                <w:rFonts w:ascii="Arial Narrow" w:hAnsi="Arial Narrow" w:cstheme="minorHAnsi"/>
                <w:b/>
                <w:i/>
                <w:iCs/>
                <w:color w:val="000000" w:themeColor="text1"/>
                <w:sz w:val="20"/>
                <w:szCs w:val="20"/>
              </w:rPr>
            </w:pPr>
            <w:r w:rsidRPr="000F5E7E">
              <w:rPr>
                <w:rFonts w:ascii="Arial Narrow" w:hAnsi="Arial Narrow" w:cstheme="minorHAnsi"/>
                <w:b/>
                <w:i/>
                <w:iCs/>
                <w:color w:val="000000" w:themeColor="text1"/>
                <w:sz w:val="20"/>
                <w:szCs w:val="20"/>
              </w:rPr>
              <w:t>TOTAL</w:t>
            </w:r>
          </w:p>
          <w:p w14:paraId="1FAD2B2C" w14:textId="5947C970" w:rsidR="00F47F69" w:rsidRPr="000F5E7E" w:rsidRDefault="00F47F69" w:rsidP="00311D09">
            <w:pPr>
              <w:spacing w:after="0" w:line="240" w:lineRule="auto"/>
              <w:jc w:val="center"/>
              <w:rPr>
                <w:rFonts w:ascii="Arial Narrow" w:hAnsi="Arial Narrow" w:cstheme="minorHAnsi"/>
                <w:b/>
                <w:i/>
                <w:iCs/>
                <w:color w:val="000000" w:themeColor="text1"/>
                <w:sz w:val="20"/>
                <w:szCs w:val="20"/>
              </w:rPr>
            </w:pPr>
            <w:r>
              <w:rPr>
                <w:rFonts w:ascii="Arial Narrow" w:hAnsi="Arial Narrow" w:cstheme="minorHAnsi"/>
                <w:b/>
                <w:i/>
                <w:iCs/>
                <w:color w:val="000000" w:themeColor="text1"/>
                <w:sz w:val="20"/>
                <w:szCs w:val="20"/>
              </w:rPr>
              <w:t>ESTIMADO</w:t>
            </w:r>
          </w:p>
        </w:tc>
      </w:tr>
      <w:tr w:rsidR="000F5E7E" w:rsidRPr="000F5E7E" w14:paraId="171E462B" w14:textId="77777777" w:rsidTr="000F5E7E">
        <w:tc>
          <w:tcPr>
            <w:tcW w:w="267" w:type="pct"/>
            <w:tcMar>
              <w:top w:w="57" w:type="dxa"/>
              <w:left w:w="57" w:type="dxa"/>
              <w:bottom w:w="57" w:type="dxa"/>
              <w:right w:w="57" w:type="dxa"/>
            </w:tcMar>
            <w:hideMark/>
          </w:tcPr>
          <w:p w14:paraId="1B8B1BF2" w14:textId="77777777" w:rsidR="000F5E7E" w:rsidRPr="000F5E7E" w:rsidRDefault="000F5E7E" w:rsidP="000F5E7E">
            <w:pPr>
              <w:spacing w:after="0" w:line="240" w:lineRule="auto"/>
              <w:jc w:val="center"/>
              <w:rPr>
                <w:rFonts w:ascii="Arial Narrow" w:hAnsi="Arial Narrow" w:cstheme="minorHAnsi"/>
                <w:bCs/>
                <w:i/>
                <w:iCs/>
                <w:color w:val="000000" w:themeColor="text1"/>
                <w:kern w:val="3"/>
                <w:sz w:val="20"/>
                <w:szCs w:val="20"/>
                <w:lang w:eastAsia="hi-IN" w:bidi="hi-IN"/>
              </w:rPr>
            </w:pPr>
            <w:r w:rsidRPr="000F5E7E">
              <w:rPr>
                <w:rFonts w:ascii="Arial Narrow" w:hAnsi="Arial Narrow" w:cstheme="minorHAnsi"/>
                <w:bCs/>
                <w:i/>
                <w:iCs/>
                <w:color w:val="000000" w:themeColor="text1"/>
                <w:sz w:val="20"/>
                <w:szCs w:val="20"/>
              </w:rPr>
              <w:t>1</w:t>
            </w:r>
          </w:p>
        </w:tc>
        <w:tc>
          <w:tcPr>
            <w:tcW w:w="2665" w:type="pct"/>
            <w:tcMar>
              <w:top w:w="57" w:type="dxa"/>
              <w:left w:w="57" w:type="dxa"/>
              <w:bottom w:w="57" w:type="dxa"/>
              <w:right w:w="57" w:type="dxa"/>
            </w:tcMar>
          </w:tcPr>
          <w:p w14:paraId="42BBD9F2" w14:textId="3D6619C7" w:rsidR="000F5E7E" w:rsidRPr="000F5E7E" w:rsidRDefault="000F5E7E" w:rsidP="000F5E7E">
            <w:pPr>
              <w:spacing w:after="0" w:line="240" w:lineRule="auto"/>
              <w:jc w:val="both"/>
              <w:rPr>
                <w:rFonts w:ascii="Arial Narrow" w:hAnsi="Arial Narrow" w:cstheme="minorHAnsi"/>
                <w:i/>
                <w:iCs/>
                <w:color w:val="000000" w:themeColor="text1"/>
                <w:kern w:val="3"/>
                <w:sz w:val="20"/>
                <w:szCs w:val="20"/>
                <w:lang w:eastAsia="hi-IN" w:bidi="hi-IN"/>
              </w:rPr>
            </w:pPr>
            <w:r w:rsidRPr="000F5E7E">
              <w:rPr>
                <w:rFonts w:ascii="Arial Narrow" w:hAnsi="Arial Narrow" w:cs="Times New Roman"/>
                <w:b/>
                <w:bCs/>
                <w:i/>
                <w:sz w:val="20"/>
                <w:szCs w:val="20"/>
              </w:rPr>
              <w:t>Poltrona Giratória Presidente, cor preta, com no mínimo 5 anos de garantia</w:t>
            </w:r>
            <w:r w:rsidRPr="000F5E7E">
              <w:rPr>
                <w:rFonts w:ascii="Arial Narrow" w:hAnsi="Arial Narrow" w:cs="Times New Roman"/>
                <w:i/>
                <w:sz w:val="20"/>
                <w:szCs w:val="20"/>
              </w:rPr>
              <w:t xml:space="preserve">. ENCOSTO: Encosto fabricado em compensado </w:t>
            </w:r>
            <w:proofErr w:type="spellStart"/>
            <w:r w:rsidRPr="000F5E7E">
              <w:rPr>
                <w:rFonts w:ascii="Arial Narrow" w:hAnsi="Arial Narrow" w:cs="Times New Roman"/>
                <w:i/>
                <w:sz w:val="20"/>
                <w:szCs w:val="20"/>
              </w:rPr>
              <w:t>multilaminado</w:t>
            </w:r>
            <w:proofErr w:type="spellEnd"/>
            <w:r w:rsidRPr="000F5E7E">
              <w:rPr>
                <w:rFonts w:ascii="Arial Narrow" w:hAnsi="Arial Narrow" w:cs="Times New Roman"/>
                <w:i/>
                <w:sz w:val="20"/>
                <w:szCs w:val="20"/>
              </w:rPr>
              <w:t xml:space="preserve"> resinado, moldado anatomicamente com 14 mm de espessura. Deve possuir curvatura anatômica no encosto. Espuma expandida/laminada em poliuretano flexível </w:t>
            </w:r>
            <w:proofErr w:type="spellStart"/>
            <w:r w:rsidRPr="000F5E7E">
              <w:rPr>
                <w:rFonts w:ascii="Arial Narrow" w:hAnsi="Arial Narrow" w:cs="Times New Roman"/>
                <w:i/>
                <w:sz w:val="20"/>
                <w:szCs w:val="20"/>
              </w:rPr>
              <w:t>microcelular</w:t>
            </w:r>
            <w:proofErr w:type="spellEnd"/>
            <w:r w:rsidRPr="000F5E7E">
              <w:rPr>
                <w:rFonts w:ascii="Arial Narrow" w:hAnsi="Arial Narrow" w:cs="Times New Roman"/>
                <w:i/>
                <w:sz w:val="20"/>
                <w:szCs w:val="20"/>
              </w:rPr>
              <w:t xml:space="preserve">, isenta de CFC, com densidade controlada de 23 Kg/m³ com 60 mm de espessura média no encosto. Revestimento do encosto em Poliéster. Contra capa do encosto injetada em polipropileno copolímero texturizado, montadas por parafusos, auxiliando em futuras manutenções. ASSENTO: Assento fabricado em compensado </w:t>
            </w:r>
            <w:proofErr w:type="spellStart"/>
            <w:r w:rsidRPr="000F5E7E">
              <w:rPr>
                <w:rFonts w:ascii="Arial Narrow" w:hAnsi="Arial Narrow" w:cs="Times New Roman"/>
                <w:i/>
                <w:sz w:val="20"/>
                <w:szCs w:val="20"/>
              </w:rPr>
              <w:t>multilaminado</w:t>
            </w:r>
            <w:proofErr w:type="spellEnd"/>
            <w:r w:rsidRPr="000F5E7E">
              <w:rPr>
                <w:rFonts w:ascii="Arial Narrow" w:hAnsi="Arial Narrow" w:cs="Times New Roman"/>
                <w:i/>
                <w:sz w:val="20"/>
                <w:szCs w:val="20"/>
              </w:rPr>
              <w:t xml:space="preserve">   resinado, moldado   anatomicamente   com 14mm de espessura. BRAÇOS: Apoia braços SL e corpo do braço em polipropileno copolímero injetado texturizado na cor preta, com estrutura vertical em formato de “L” fabricada em chapa de aço ASTM A36 com 50,50 mm de largura e 6,35 mm de espessura, pintada, com no mínimo 7 posições de regulagem de altura feita por botão injetado, totalizando 85 mm de curso. MECANISMO: Mecanismo com</w:t>
            </w:r>
            <w:r w:rsidRPr="000F5E7E">
              <w:rPr>
                <w:rFonts w:ascii="Arial Narrow" w:hAnsi="Arial Narrow" w:cs="Times New Roman"/>
                <w:i/>
                <w:sz w:val="20"/>
                <w:szCs w:val="20"/>
              </w:rPr>
              <w:tab/>
              <w:t xml:space="preserve">sistema </w:t>
            </w:r>
            <w:proofErr w:type="spellStart"/>
            <w:r w:rsidRPr="000F5E7E">
              <w:rPr>
                <w:rFonts w:ascii="Arial Narrow" w:hAnsi="Arial Narrow" w:cs="Times New Roman"/>
                <w:i/>
                <w:sz w:val="20"/>
                <w:szCs w:val="20"/>
              </w:rPr>
              <w:t>reclinador</w:t>
            </w:r>
            <w:proofErr w:type="spellEnd"/>
            <w:r w:rsidRPr="000F5E7E">
              <w:rPr>
                <w:rFonts w:ascii="Arial Narrow" w:hAnsi="Arial Narrow" w:cs="Times New Roman"/>
                <w:i/>
                <w:sz w:val="20"/>
                <w:szCs w:val="20"/>
              </w:rPr>
              <w:t xml:space="preserve"> do encosto com 6 lâminas de frenagem (SRE CA6), de estrutura monobloco, com assento fixo e com inclinação com 3º de inclinação e com no mínimo 2 furações para fixação do assento. Distância entre centros de 125 x 125 mm e 160 x 200 mm. Suporte do encosto com regulagem de altura </w:t>
            </w:r>
            <w:r w:rsidRPr="000F5E7E">
              <w:rPr>
                <w:rFonts w:ascii="Arial Narrow" w:hAnsi="Arial Narrow" w:cs="Times New Roman"/>
                <w:i/>
                <w:sz w:val="20"/>
                <w:szCs w:val="20"/>
              </w:rPr>
              <w:lastRenderedPageBreak/>
              <w:t xml:space="preserve">automática através de catraca com no mínimo 12 posições, totalizando no mínimo 80 mm de curso, recoberto por capa injetada em polipropileno copolímero. Inclinação do encosto com 20º (5%+/-) de curso </w:t>
            </w:r>
            <w:proofErr w:type="spellStart"/>
            <w:r w:rsidRPr="000F5E7E">
              <w:rPr>
                <w:rFonts w:ascii="Arial Narrow" w:hAnsi="Arial Narrow" w:cs="Times New Roman"/>
                <w:i/>
                <w:sz w:val="20"/>
                <w:szCs w:val="20"/>
              </w:rPr>
              <w:t>semi-circular</w:t>
            </w:r>
            <w:proofErr w:type="spellEnd"/>
            <w:r w:rsidRPr="000F5E7E">
              <w:rPr>
                <w:rFonts w:ascii="Arial Narrow" w:hAnsi="Arial Narrow" w:cs="Times New Roman"/>
                <w:i/>
                <w:sz w:val="20"/>
                <w:szCs w:val="20"/>
              </w:rPr>
              <w:t xml:space="preserve"> acionado por alavanca, com molas para o retorno automático do encosto, e ajuste automático na frenagem do </w:t>
            </w:r>
            <w:proofErr w:type="spellStart"/>
            <w:r w:rsidRPr="000F5E7E">
              <w:rPr>
                <w:rFonts w:ascii="Arial Narrow" w:hAnsi="Arial Narrow" w:cs="Times New Roman"/>
                <w:i/>
                <w:sz w:val="20"/>
                <w:szCs w:val="20"/>
              </w:rPr>
              <w:t>reclinador</w:t>
            </w:r>
            <w:proofErr w:type="spellEnd"/>
            <w:r w:rsidRPr="000F5E7E">
              <w:rPr>
                <w:rFonts w:ascii="Arial Narrow" w:hAnsi="Arial Narrow" w:cs="Times New Roman"/>
                <w:i/>
                <w:sz w:val="20"/>
                <w:szCs w:val="20"/>
              </w:rPr>
              <w:t xml:space="preserve">. Acionamento da coluna gás feita por alavanca independente injetada. O mecanismo deve possuir peça plástica de acabamento e proteção das lâminas do </w:t>
            </w:r>
            <w:proofErr w:type="spellStart"/>
            <w:r w:rsidRPr="000F5E7E">
              <w:rPr>
                <w:rFonts w:ascii="Arial Narrow" w:hAnsi="Arial Narrow" w:cs="Times New Roman"/>
                <w:i/>
                <w:sz w:val="20"/>
                <w:szCs w:val="20"/>
              </w:rPr>
              <w:t>reclinador</w:t>
            </w:r>
            <w:proofErr w:type="spellEnd"/>
            <w:r w:rsidRPr="000F5E7E">
              <w:rPr>
                <w:rFonts w:ascii="Arial Narrow" w:hAnsi="Arial Narrow" w:cs="Times New Roman"/>
                <w:i/>
                <w:sz w:val="20"/>
                <w:szCs w:val="20"/>
              </w:rPr>
              <w:t xml:space="preserve"> em Polipropileno Copolímero injetado na cor preta. Possui sistema de encaixe da coluna através de cone Morse. COLUNA: Coluna central desmontável fixada por encaixe cônico fabricada em tubo de aço SAE 1010/1020 redondo com 50,80 mm de diâmetro e 1,50 mm de espessura de parede, rolamento/mancal axial de giro, arruela de aço temperado de alta resistência, bucha mancal de giro injetada em </w:t>
            </w:r>
            <w:proofErr w:type="spellStart"/>
            <w:r w:rsidRPr="000F5E7E">
              <w:rPr>
                <w:rFonts w:ascii="Arial Narrow" w:hAnsi="Arial Narrow" w:cs="Times New Roman"/>
                <w:i/>
                <w:sz w:val="20"/>
                <w:szCs w:val="20"/>
              </w:rPr>
              <w:t>Poliacetal</w:t>
            </w:r>
            <w:proofErr w:type="spellEnd"/>
            <w:r w:rsidRPr="000F5E7E">
              <w:rPr>
                <w:rFonts w:ascii="Arial Narrow" w:hAnsi="Arial Narrow" w:cs="Times New Roman"/>
                <w:i/>
                <w:sz w:val="20"/>
                <w:szCs w:val="20"/>
              </w:rPr>
              <w:t xml:space="preserve"> e recalibrada na montagem, sistema de regulagem de altura da cadeira por coluna de mola </w:t>
            </w:r>
            <w:proofErr w:type="gramStart"/>
            <w:r w:rsidRPr="000F5E7E">
              <w:rPr>
                <w:rFonts w:ascii="Arial Narrow" w:hAnsi="Arial Narrow" w:cs="Times New Roman"/>
                <w:i/>
                <w:sz w:val="20"/>
                <w:szCs w:val="20"/>
              </w:rPr>
              <w:t>à</w:t>
            </w:r>
            <w:proofErr w:type="gramEnd"/>
            <w:r w:rsidRPr="000F5E7E">
              <w:rPr>
                <w:rFonts w:ascii="Arial Narrow" w:hAnsi="Arial Narrow" w:cs="Times New Roman"/>
                <w:i/>
                <w:sz w:val="20"/>
                <w:szCs w:val="20"/>
              </w:rPr>
              <w:t xml:space="preserve"> gás DIN EN 16955 Classe 4 com 115 mm de curso nominal com tolerância de 5 mm para mais ou para menos. Sistema de regulagem de altura da cadeira por coluna de mola </w:t>
            </w:r>
            <w:proofErr w:type="gramStart"/>
            <w:r w:rsidRPr="000F5E7E">
              <w:rPr>
                <w:rFonts w:ascii="Arial Narrow" w:hAnsi="Arial Narrow" w:cs="Times New Roman"/>
                <w:i/>
                <w:sz w:val="20"/>
                <w:szCs w:val="20"/>
              </w:rPr>
              <w:t>à</w:t>
            </w:r>
            <w:proofErr w:type="gramEnd"/>
            <w:r w:rsidRPr="000F5E7E">
              <w:rPr>
                <w:rFonts w:ascii="Arial Narrow" w:hAnsi="Arial Narrow" w:cs="Times New Roman"/>
                <w:i/>
                <w:sz w:val="20"/>
                <w:szCs w:val="20"/>
              </w:rPr>
              <w:t xml:space="preserve"> gás. Capa telescópica injetada em polipropileno copolímero texturizado na cor preta. BASE - Base giratória desmontável com aranha de 5 hastes fabricada com tubos de aço SAE 1010/1020 retangular 20x30 mm e 1,50 mm de espessura de parede, cone central fabricado em tubo aço SAE 1010/1020 redondo com 57,15 mm de diâmetro e 2,25 mm de espessura de parede. Pino do rodízio fabricado com aço trefilado SAE 1213 redondo com 10 mm de diâmetro, coberta por polaina injetada em polipropileno copolímero na cor preta, apoiada sobre 5 rodízios de giro duplo com 50 mm de diâmetro em nylon com capa, esfera metálica inserida na estrutura, que facilita o giro, banda de rolagem em nylon para uso em carpetes, tapetes e similares. Montagem do rodízio na base é feito diretamente sobre o pino soldado na aranha sem utilização de buchas de adaptação. ACABAMENTO: Os componentes metálicos devem ser pintados e possuir tratamento de superfície através de banho </w:t>
            </w:r>
            <w:proofErr w:type="spellStart"/>
            <w:r w:rsidRPr="000F5E7E">
              <w:rPr>
                <w:rFonts w:ascii="Arial Narrow" w:hAnsi="Arial Narrow" w:cs="Times New Roman"/>
                <w:i/>
                <w:sz w:val="20"/>
                <w:szCs w:val="20"/>
              </w:rPr>
              <w:t>nanocerâmico</w:t>
            </w:r>
            <w:proofErr w:type="spellEnd"/>
            <w:r w:rsidRPr="000F5E7E">
              <w:rPr>
                <w:rFonts w:ascii="Arial Narrow" w:hAnsi="Arial Narrow" w:cs="Times New Roman"/>
                <w:i/>
                <w:sz w:val="20"/>
                <w:szCs w:val="20"/>
              </w:rPr>
              <w:t xml:space="preserve"> por spray e com posterior tratamento de efluentes. A tinta utilizada para a pintura é em pó, do tipo híbrida (poliéster - epóxi), garantindo resistência, com camada média de 60 mícrons de espessura. DIMENSÕES APROXIMADAS: Altura Total da Cadeira: 1055-1250 mm; Largura Total da Cadeira: 660 mm; Profundidade Total da Cadeira: 660-810 mm; Extensão Vertical do Encosto: 605 mm; Largura do Encosto: 460 mm; Largura do Assento: 485 mm; Profundidade da Superfície do Assento: 465 mm; Altura do Assento: 465-580 mm. </w:t>
            </w:r>
            <w:r w:rsidRPr="000F5E7E">
              <w:rPr>
                <w:rFonts w:ascii="Arial Narrow" w:hAnsi="Arial Narrow" w:cs="Times New Roman"/>
                <w:b/>
                <w:bCs/>
                <w:i/>
                <w:sz w:val="20"/>
                <w:szCs w:val="20"/>
              </w:rPr>
              <w:t>Será admitida uma variação de 5% (cinco por cento) para mais ou para menos das especificações exigidas.</w:t>
            </w:r>
          </w:p>
        </w:tc>
        <w:tc>
          <w:tcPr>
            <w:tcW w:w="536" w:type="pct"/>
            <w:tcMar>
              <w:top w:w="57" w:type="dxa"/>
              <w:left w:w="57" w:type="dxa"/>
              <w:bottom w:w="57" w:type="dxa"/>
              <w:right w:w="57" w:type="dxa"/>
            </w:tcMar>
          </w:tcPr>
          <w:p w14:paraId="3BA4FA3F" w14:textId="77777777" w:rsidR="000F5E7E" w:rsidRPr="000F5E7E" w:rsidRDefault="000F5E7E" w:rsidP="000F5E7E">
            <w:pPr>
              <w:spacing w:after="0" w:line="240" w:lineRule="auto"/>
              <w:jc w:val="center"/>
              <w:rPr>
                <w:rFonts w:ascii="Arial Narrow" w:hAnsi="Arial Narrow" w:cstheme="minorHAnsi"/>
                <w:i/>
                <w:iCs/>
                <w:color w:val="000000" w:themeColor="text1"/>
                <w:kern w:val="3"/>
                <w:sz w:val="20"/>
                <w:szCs w:val="20"/>
                <w:lang w:eastAsia="hi-IN" w:bidi="hi-IN"/>
              </w:rPr>
            </w:pPr>
            <w:r w:rsidRPr="000F5E7E">
              <w:rPr>
                <w:rFonts w:ascii="Arial Narrow" w:hAnsi="Arial Narrow" w:cstheme="minorHAnsi"/>
                <w:i/>
                <w:iCs/>
                <w:color w:val="000000" w:themeColor="text1"/>
                <w:kern w:val="3"/>
                <w:sz w:val="20"/>
                <w:szCs w:val="20"/>
                <w:lang w:eastAsia="hi-IN" w:bidi="hi-IN"/>
              </w:rPr>
              <w:lastRenderedPageBreak/>
              <w:t>Unidade</w:t>
            </w:r>
          </w:p>
        </w:tc>
        <w:tc>
          <w:tcPr>
            <w:tcW w:w="386" w:type="pct"/>
            <w:tcMar>
              <w:top w:w="57" w:type="dxa"/>
              <w:left w:w="57" w:type="dxa"/>
              <w:bottom w:w="57" w:type="dxa"/>
              <w:right w:w="57" w:type="dxa"/>
            </w:tcMar>
          </w:tcPr>
          <w:p w14:paraId="43211ADA" w14:textId="0CCA7BDA" w:rsidR="000F5E7E" w:rsidRPr="000F5E7E" w:rsidRDefault="000F5E7E" w:rsidP="000F5E7E">
            <w:pPr>
              <w:tabs>
                <w:tab w:val="left" w:pos="713"/>
                <w:tab w:val="center" w:pos="894"/>
              </w:tabs>
              <w:spacing w:after="0" w:line="240" w:lineRule="auto"/>
              <w:jc w:val="center"/>
              <w:rPr>
                <w:rFonts w:ascii="Arial Narrow" w:hAnsi="Arial Narrow" w:cstheme="minorHAnsi"/>
                <w:i/>
                <w:iCs/>
                <w:color w:val="000000" w:themeColor="text1"/>
                <w:kern w:val="3"/>
                <w:sz w:val="20"/>
                <w:szCs w:val="20"/>
                <w:lang w:eastAsia="hi-IN" w:bidi="hi-IN"/>
              </w:rPr>
            </w:pPr>
            <w:r w:rsidRPr="000F5E7E">
              <w:rPr>
                <w:rFonts w:ascii="Arial Narrow" w:hAnsi="Arial Narrow" w:cstheme="minorHAnsi"/>
                <w:i/>
                <w:iCs/>
                <w:color w:val="000000" w:themeColor="text1"/>
                <w:kern w:val="3"/>
                <w:sz w:val="20"/>
                <w:szCs w:val="20"/>
                <w:lang w:eastAsia="hi-IN" w:bidi="hi-IN"/>
              </w:rPr>
              <w:t>10</w:t>
            </w:r>
          </w:p>
        </w:tc>
        <w:tc>
          <w:tcPr>
            <w:tcW w:w="534" w:type="pct"/>
            <w:tcMar>
              <w:top w:w="57" w:type="dxa"/>
              <w:left w:w="57" w:type="dxa"/>
              <w:bottom w:w="57" w:type="dxa"/>
              <w:right w:w="57" w:type="dxa"/>
            </w:tcMar>
          </w:tcPr>
          <w:p w14:paraId="68100079" w14:textId="562BA193" w:rsidR="000F5E7E" w:rsidRPr="000F5E7E" w:rsidRDefault="000F5E7E" w:rsidP="000F5E7E">
            <w:pPr>
              <w:tabs>
                <w:tab w:val="left" w:pos="713"/>
                <w:tab w:val="center" w:pos="894"/>
              </w:tabs>
              <w:spacing w:after="0" w:line="240" w:lineRule="auto"/>
              <w:jc w:val="center"/>
              <w:rPr>
                <w:rFonts w:ascii="Arial Narrow" w:hAnsi="Arial Narrow" w:cstheme="minorHAnsi"/>
                <w:i/>
                <w:iCs/>
                <w:color w:val="000000" w:themeColor="text1"/>
                <w:kern w:val="3"/>
                <w:sz w:val="20"/>
                <w:szCs w:val="20"/>
                <w:lang w:eastAsia="hi-IN" w:bidi="hi-IN"/>
              </w:rPr>
            </w:pPr>
            <w:r w:rsidRPr="000F5E7E">
              <w:rPr>
                <w:rFonts w:ascii="Arial Narrow" w:hAnsi="Arial Narrow"/>
                <w:sz w:val="20"/>
                <w:szCs w:val="20"/>
              </w:rPr>
              <w:t>R$ 1.160,00</w:t>
            </w:r>
          </w:p>
        </w:tc>
        <w:tc>
          <w:tcPr>
            <w:tcW w:w="611" w:type="pct"/>
            <w:tcMar>
              <w:top w:w="57" w:type="dxa"/>
              <w:left w:w="57" w:type="dxa"/>
              <w:bottom w:w="57" w:type="dxa"/>
              <w:right w:w="57" w:type="dxa"/>
            </w:tcMar>
          </w:tcPr>
          <w:p w14:paraId="48EF15A5" w14:textId="4B5A5253" w:rsidR="000F5E7E" w:rsidRPr="000F5E7E" w:rsidRDefault="000F5E7E" w:rsidP="000F5E7E">
            <w:pPr>
              <w:tabs>
                <w:tab w:val="left" w:pos="713"/>
                <w:tab w:val="center" w:pos="894"/>
              </w:tabs>
              <w:spacing w:after="0" w:line="240" w:lineRule="auto"/>
              <w:jc w:val="center"/>
              <w:rPr>
                <w:rFonts w:ascii="Arial Narrow" w:hAnsi="Arial Narrow" w:cstheme="minorHAnsi"/>
                <w:i/>
                <w:iCs/>
                <w:color w:val="000000" w:themeColor="text1"/>
                <w:kern w:val="3"/>
                <w:sz w:val="20"/>
                <w:szCs w:val="20"/>
                <w:lang w:eastAsia="hi-IN" w:bidi="hi-IN"/>
              </w:rPr>
            </w:pPr>
            <w:r w:rsidRPr="000F5E7E">
              <w:rPr>
                <w:rFonts w:ascii="Arial Narrow" w:hAnsi="Arial Narrow"/>
                <w:sz w:val="20"/>
                <w:szCs w:val="20"/>
              </w:rPr>
              <w:t>R$ 11.600,00</w:t>
            </w:r>
          </w:p>
        </w:tc>
      </w:tr>
      <w:tr w:rsidR="000F5E7E" w:rsidRPr="000F5E7E" w14:paraId="48FAC3C6" w14:textId="77777777" w:rsidTr="000F5E7E">
        <w:tc>
          <w:tcPr>
            <w:tcW w:w="267" w:type="pct"/>
            <w:tcMar>
              <w:top w:w="57" w:type="dxa"/>
              <w:left w:w="57" w:type="dxa"/>
              <w:bottom w:w="57" w:type="dxa"/>
              <w:right w:w="57" w:type="dxa"/>
            </w:tcMar>
            <w:hideMark/>
          </w:tcPr>
          <w:p w14:paraId="7F769052" w14:textId="77777777" w:rsidR="000F5E7E" w:rsidRPr="000F5E7E" w:rsidRDefault="000F5E7E" w:rsidP="000F5E7E">
            <w:pPr>
              <w:spacing w:after="0" w:line="240" w:lineRule="auto"/>
              <w:jc w:val="center"/>
              <w:rPr>
                <w:rFonts w:ascii="Arial Narrow" w:hAnsi="Arial Narrow" w:cstheme="minorHAnsi"/>
                <w:bCs/>
                <w:i/>
                <w:iCs/>
                <w:color w:val="000000" w:themeColor="text1"/>
                <w:kern w:val="3"/>
                <w:sz w:val="20"/>
                <w:szCs w:val="20"/>
                <w:lang w:eastAsia="hi-IN" w:bidi="hi-IN"/>
              </w:rPr>
            </w:pPr>
            <w:r w:rsidRPr="000F5E7E">
              <w:rPr>
                <w:rFonts w:ascii="Arial Narrow" w:hAnsi="Arial Narrow" w:cstheme="minorHAnsi"/>
                <w:bCs/>
                <w:i/>
                <w:iCs/>
                <w:color w:val="000000" w:themeColor="text1"/>
                <w:sz w:val="20"/>
                <w:szCs w:val="20"/>
              </w:rPr>
              <w:t>2</w:t>
            </w:r>
          </w:p>
        </w:tc>
        <w:tc>
          <w:tcPr>
            <w:tcW w:w="2665" w:type="pct"/>
            <w:tcMar>
              <w:top w:w="57" w:type="dxa"/>
              <w:left w:w="57" w:type="dxa"/>
              <w:bottom w:w="57" w:type="dxa"/>
              <w:right w:w="57" w:type="dxa"/>
            </w:tcMar>
            <w:hideMark/>
          </w:tcPr>
          <w:p w14:paraId="028B9C8B" w14:textId="223C7DEC" w:rsidR="000F5E7E" w:rsidRPr="000F5E7E" w:rsidRDefault="000F5E7E" w:rsidP="000F5E7E">
            <w:pPr>
              <w:spacing w:after="0" w:line="240" w:lineRule="auto"/>
              <w:jc w:val="both"/>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imes New Roman"/>
                <w:b/>
                <w:bCs/>
                <w:i/>
                <w:sz w:val="20"/>
                <w:szCs w:val="20"/>
              </w:rPr>
              <w:t>Conjunto longarina de 5 lugares, cor preta, mínimo 5 anos de garantia</w:t>
            </w:r>
            <w:r w:rsidRPr="000F5E7E">
              <w:rPr>
                <w:rFonts w:ascii="Arial Narrow" w:hAnsi="Arial Narrow" w:cs="Times New Roman"/>
                <w:i/>
                <w:sz w:val="20"/>
                <w:szCs w:val="20"/>
              </w:rPr>
              <w:t xml:space="preserve">. ENCOSTO: injetado em polipropileno copolímero de alta resistência, com cor padronizada por pigmentos especiais. Deve possuir curvatura anatômica. Furos de aeração. Suporte do encosto e assento fabricados em tubo de aço </w:t>
            </w:r>
            <w:proofErr w:type="spellStart"/>
            <w:r w:rsidRPr="000F5E7E">
              <w:rPr>
                <w:rFonts w:ascii="Arial Narrow" w:hAnsi="Arial Narrow" w:cs="Times New Roman"/>
                <w:i/>
                <w:sz w:val="20"/>
                <w:szCs w:val="20"/>
              </w:rPr>
              <w:t>sae</w:t>
            </w:r>
            <w:proofErr w:type="spellEnd"/>
            <w:r w:rsidRPr="000F5E7E">
              <w:rPr>
                <w:rFonts w:ascii="Arial Narrow" w:hAnsi="Arial Narrow" w:cs="Times New Roman"/>
                <w:i/>
                <w:sz w:val="20"/>
                <w:szCs w:val="20"/>
              </w:rPr>
              <w:t xml:space="preserve"> 1010/1020 oblongo 16x30 mm e 1,50 mm de espessura de parede. Travessas de união fabricadas em chapas de aço </w:t>
            </w:r>
            <w:proofErr w:type="spellStart"/>
            <w:r w:rsidRPr="000F5E7E">
              <w:rPr>
                <w:rFonts w:ascii="Arial Narrow" w:hAnsi="Arial Narrow" w:cs="Times New Roman"/>
                <w:i/>
                <w:sz w:val="20"/>
                <w:szCs w:val="20"/>
              </w:rPr>
              <w:t>sae</w:t>
            </w:r>
            <w:proofErr w:type="spellEnd"/>
            <w:r w:rsidRPr="000F5E7E">
              <w:rPr>
                <w:rFonts w:ascii="Arial Narrow" w:hAnsi="Arial Narrow" w:cs="Times New Roman"/>
                <w:i/>
                <w:sz w:val="20"/>
                <w:szCs w:val="20"/>
              </w:rPr>
              <w:t xml:space="preserve"> 1020 </w:t>
            </w:r>
            <w:proofErr w:type="spellStart"/>
            <w:r w:rsidRPr="000F5E7E">
              <w:rPr>
                <w:rFonts w:ascii="Arial Narrow" w:hAnsi="Arial Narrow" w:cs="Times New Roman"/>
                <w:i/>
                <w:sz w:val="20"/>
                <w:szCs w:val="20"/>
              </w:rPr>
              <w:t>fqd</w:t>
            </w:r>
            <w:proofErr w:type="spellEnd"/>
            <w:r w:rsidRPr="000F5E7E">
              <w:rPr>
                <w:rFonts w:ascii="Arial Narrow" w:hAnsi="Arial Narrow" w:cs="Times New Roman"/>
                <w:i/>
                <w:sz w:val="20"/>
                <w:szCs w:val="20"/>
              </w:rPr>
              <w:t xml:space="preserve"> com 4,76 mm de espessura. A união das travessas no tubo de suporte do encosto e assento deve ser feito por processo de solda do tipo </w:t>
            </w:r>
            <w:proofErr w:type="spellStart"/>
            <w:r w:rsidRPr="000F5E7E">
              <w:rPr>
                <w:rFonts w:ascii="Arial Narrow" w:hAnsi="Arial Narrow" w:cs="Times New Roman"/>
                <w:i/>
                <w:sz w:val="20"/>
                <w:szCs w:val="20"/>
              </w:rPr>
              <w:t>mig</w:t>
            </w:r>
            <w:proofErr w:type="spellEnd"/>
            <w:r w:rsidRPr="000F5E7E">
              <w:rPr>
                <w:rFonts w:ascii="Arial Narrow" w:hAnsi="Arial Narrow" w:cs="Times New Roman"/>
                <w:i/>
                <w:sz w:val="20"/>
                <w:szCs w:val="20"/>
              </w:rPr>
              <w:t xml:space="preserve"> formando uma estrutura única para posterior montagem na estrutura. Ponteiras e acabamentos em polipropileno copolímero injetado na cor preta. A fixação do encosto no tubo de suporte do encosto deve ser por sistema de encaixe e fixado por pino injetado, do mesmo material do encosto, inserido em furo no tubo de suporte do encosto. </w:t>
            </w:r>
            <w:r w:rsidRPr="000F5E7E">
              <w:rPr>
                <w:rFonts w:ascii="Arial Narrow" w:hAnsi="Arial Narrow" w:cs="Times New Roman"/>
                <w:i/>
                <w:sz w:val="20"/>
                <w:szCs w:val="20"/>
              </w:rPr>
              <w:lastRenderedPageBreak/>
              <w:t xml:space="preserve">ASSENTO: assento injetado em polipropileno copolímero de alta resistência. Deve possuir curvatura na parte frontal do assento para maior conforto. Nervuras na parte inferior e furos de aeração. A fixação do conjunto assento e encosto na estrutura da longarina deve ser por parafusos resistentes e específicos para o caso. ESTRUTURA: estrutura da longarina fabricada em tubo de aço </w:t>
            </w:r>
            <w:proofErr w:type="spellStart"/>
            <w:r w:rsidRPr="000F5E7E">
              <w:rPr>
                <w:rFonts w:ascii="Arial Narrow" w:hAnsi="Arial Narrow" w:cs="Times New Roman"/>
                <w:i/>
                <w:sz w:val="20"/>
                <w:szCs w:val="20"/>
              </w:rPr>
              <w:t>sae</w:t>
            </w:r>
            <w:proofErr w:type="spellEnd"/>
            <w:r w:rsidRPr="000F5E7E">
              <w:rPr>
                <w:rFonts w:ascii="Arial Narrow" w:hAnsi="Arial Narrow" w:cs="Times New Roman"/>
                <w:i/>
                <w:sz w:val="20"/>
                <w:szCs w:val="20"/>
              </w:rPr>
              <w:t xml:space="preserve"> 1010/1020 retangular 50x50mm e 1,50 mm de espessura da parede na estrutura horizontal, travessas fabricadas em chapas de aço </w:t>
            </w:r>
            <w:proofErr w:type="spellStart"/>
            <w:r w:rsidRPr="000F5E7E">
              <w:rPr>
                <w:rFonts w:ascii="Arial Narrow" w:hAnsi="Arial Narrow" w:cs="Times New Roman"/>
                <w:i/>
                <w:sz w:val="20"/>
                <w:szCs w:val="20"/>
              </w:rPr>
              <w:t>sae</w:t>
            </w:r>
            <w:proofErr w:type="spellEnd"/>
            <w:r w:rsidRPr="000F5E7E">
              <w:rPr>
                <w:rFonts w:ascii="Arial Narrow" w:hAnsi="Arial Narrow" w:cs="Times New Roman"/>
                <w:i/>
                <w:sz w:val="20"/>
                <w:szCs w:val="20"/>
              </w:rPr>
              <w:t xml:space="preserve"> 1020 </w:t>
            </w:r>
            <w:proofErr w:type="spellStart"/>
            <w:r w:rsidRPr="000F5E7E">
              <w:rPr>
                <w:rFonts w:ascii="Arial Narrow" w:hAnsi="Arial Narrow" w:cs="Times New Roman"/>
                <w:i/>
                <w:sz w:val="20"/>
                <w:szCs w:val="20"/>
              </w:rPr>
              <w:t>fqd</w:t>
            </w:r>
            <w:proofErr w:type="spellEnd"/>
            <w:r w:rsidRPr="000F5E7E">
              <w:rPr>
                <w:rFonts w:ascii="Arial Narrow" w:hAnsi="Arial Narrow" w:cs="Times New Roman"/>
                <w:i/>
                <w:sz w:val="20"/>
                <w:szCs w:val="20"/>
              </w:rPr>
              <w:t xml:space="preserve"> com 4,76 mm de espessura para maior durabilidade e robustez. Os componentes devem ser unidos por solda do tipo </w:t>
            </w:r>
            <w:proofErr w:type="spellStart"/>
            <w:r w:rsidRPr="000F5E7E">
              <w:rPr>
                <w:rFonts w:ascii="Arial Narrow" w:hAnsi="Arial Narrow" w:cs="Times New Roman"/>
                <w:i/>
                <w:sz w:val="20"/>
                <w:szCs w:val="20"/>
              </w:rPr>
              <w:t>mig</w:t>
            </w:r>
            <w:proofErr w:type="spellEnd"/>
            <w:r w:rsidRPr="000F5E7E">
              <w:rPr>
                <w:rFonts w:ascii="Arial Narrow" w:hAnsi="Arial Narrow" w:cs="Times New Roman"/>
                <w:i/>
                <w:sz w:val="20"/>
                <w:szCs w:val="20"/>
              </w:rPr>
              <w:t xml:space="preserve">, Pé lateral fabricado em tubo de aço </w:t>
            </w:r>
            <w:proofErr w:type="spellStart"/>
            <w:r w:rsidRPr="000F5E7E">
              <w:rPr>
                <w:rFonts w:ascii="Arial Narrow" w:hAnsi="Arial Narrow" w:cs="Times New Roman"/>
                <w:i/>
                <w:sz w:val="20"/>
                <w:szCs w:val="20"/>
              </w:rPr>
              <w:t>sae</w:t>
            </w:r>
            <w:proofErr w:type="spellEnd"/>
            <w:r w:rsidRPr="000F5E7E">
              <w:rPr>
                <w:rFonts w:ascii="Arial Narrow" w:hAnsi="Arial Narrow" w:cs="Times New Roman"/>
                <w:i/>
                <w:sz w:val="20"/>
                <w:szCs w:val="20"/>
              </w:rPr>
              <w:t xml:space="preserve"> 1010/1020 redondo com 31,75 mm de diâmetro e 1,50 mm de espessura de parede. Deve possuir pé central para aumentar sua resistência, fabricado na mesma especificação dos pés laterais. Sapatas frontais, ponteiras e acabamentos da longarina injetados em polipropileno copolímero na cor preta. Sapatas traseiras injetadas em poliamida 6.6 com 30% de fibra de vidro com sistema de regulagem para nivelamento com no mínimo 8 mm de curso máximo na cor preta. ACABAMENTO: os componentes metálicos pintados devem possuir tratamento de superfície através de banho </w:t>
            </w:r>
            <w:proofErr w:type="spellStart"/>
            <w:r w:rsidRPr="000F5E7E">
              <w:rPr>
                <w:rFonts w:ascii="Arial Narrow" w:hAnsi="Arial Narrow" w:cs="Times New Roman"/>
                <w:i/>
                <w:sz w:val="20"/>
                <w:szCs w:val="20"/>
              </w:rPr>
              <w:t>nanocerâmico</w:t>
            </w:r>
            <w:proofErr w:type="spellEnd"/>
            <w:r w:rsidRPr="000F5E7E">
              <w:rPr>
                <w:rFonts w:ascii="Arial Narrow" w:hAnsi="Arial Narrow" w:cs="Times New Roman"/>
                <w:i/>
                <w:sz w:val="20"/>
                <w:szCs w:val="20"/>
              </w:rPr>
              <w:t xml:space="preserve"> por spray, executado em linha contínua, proporcionando melhor proteção contra corrosão e excelente ancoragem da tinta. A tinta utilizada para a pintura deve ser em pó, do tipo híbrida (poliéster - epóxi). DIMENSÕES APROXIMADAS DA CADEIRA: largura do assento: 465 mm; profundidade da superfície do assento: 395 mm; largura do encosto: 460 mm; extensão vertical do encosto: 265 mm; profundidade total da cadeira: 520 mm; altura total da cadeira: 800 mm; altura do assento: 435 mm; largura total da cadeira 5l: 2578 mm. Cor: preta. </w:t>
            </w:r>
            <w:r w:rsidRPr="000F5E7E">
              <w:rPr>
                <w:rFonts w:ascii="Arial Narrow" w:hAnsi="Arial Narrow" w:cs="Times New Roman"/>
                <w:b/>
                <w:bCs/>
                <w:i/>
                <w:sz w:val="20"/>
                <w:szCs w:val="20"/>
              </w:rPr>
              <w:t>Será admitida uma variação de 5% (cinco por cento) para mais ou para menos das especificações exigidas.</w:t>
            </w:r>
          </w:p>
        </w:tc>
        <w:tc>
          <w:tcPr>
            <w:tcW w:w="536" w:type="pct"/>
            <w:tcMar>
              <w:top w:w="57" w:type="dxa"/>
              <w:left w:w="57" w:type="dxa"/>
              <w:bottom w:w="57" w:type="dxa"/>
              <w:right w:w="57" w:type="dxa"/>
            </w:tcMar>
          </w:tcPr>
          <w:p w14:paraId="410132A0" w14:textId="7777777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heme="minorHAnsi"/>
                <w:i/>
                <w:iCs/>
                <w:color w:val="000000" w:themeColor="text1"/>
                <w:kern w:val="3"/>
                <w:sz w:val="20"/>
                <w:szCs w:val="20"/>
                <w:lang w:eastAsia="hi-IN" w:bidi="hi-IN"/>
              </w:rPr>
              <w:lastRenderedPageBreak/>
              <w:t>Unidade</w:t>
            </w:r>
          </w:p>
        </w:tc>
        <w:tc>
          <w:tcPr>
            <w:tcW w:w="386" w:type="pct"/>
            <w:tcMar>
              <w:top w:w="57" w:type="dxa"/>
              <w:left w:w="57" w:type="dxa"/>
              <w:bottom w:w="57" w:type="dxa"/>
              <w:right w:w="57" w:type="dxa"/>
            </w:tcMar>
          </w:tcPr>
          <w:p w14:paraId="65FFEB75" w14:textId="7FDEE880"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eastAsia="SimSun" w:hAnsi="Arial Narrow" w:cstheme="minorHAnsi"/>
                <w:i/>
                <w:iCs/>
                <w:color w:val="000000" w:themeColor="text1"/>
                <w:kern w:val="3"/>
                <w:sz w:val="20"/>
                <w:szCs w:val="20"/>
                <w:lang w:eastAsia="hi-IN" w:bidi="hi-IN"/>
              </w:rPr>
              <w:t>08</w:t>
            </w:r>
          </w:p>
        </w:tc>
        <w:tc>
          <w:tcPr>
            <w:tcW w:w="534" w:type="pct"/>
            <w:tcMar>
              <w:top w:w="57" w:type="dxa"/>
              <w:left w:w="57" w:type="dxa"/>
              <w:bottom w:w="57" w:type="dxa"/>
              <w:right w:w="57" w:type="dxa"/>
            </w:tcMar>
          </w:tcPr>
          <w:p w14:paraId="25F8D55A" w14:textId="252035D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R$ 1.580,00</w:t>
            </w:r>
          </w:p>
        </w:tc>
        <w:tc>
          <w:tcPr>
            <w:tcW w:w="611" w:type="pct"/>
            <w:tcMar>
              <w:top w:w="57" w:type="dxa"/>
              <w:left w:w="57" w:type="dxa"/>
              <w:bottom w:w="57" w:type="dxa"/>
              <w:right w:w="57" w:type="dxa"/>
            </w:tcMar>
          </w:tcPr>
          <w:p w14:paraId="561D9C1C" w14:textId="3A146FCD"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R$ 12.640,00</w:t>
            </w:r>
          </w:p>
        </w:tc>
      </w:tr>
      <w:tr w:rsidR="000F5E7E" w:rsidRPr="000F5E7E" w14:paraId="3A6A1F73" w14:textId="77777777" w:rsidTr="000F5E7E">
        <w:tc>
          <w:tcPr>
            <w:tcW w:w="267" w:type="pct"/>
            <w:tcMar>
              <w:top w:w="57" w:type="dxa"/>
              <w:left w:w="57" w:type="dxa"/>
              <w:bottom w:w="57" w:type="dxa"/>
              <w:right w:w="57" w:type="dxa"/>
            </w:tcMar>
          </w:tcPr>
          <w:p w14:paraId="57356875" w14:textId="77777777" w:rsidR="000F5E7E" w:rsidRPr="000F5E7E" w:rsidRDefault="000F5E7E" w:rsidP="000F5E7E">
            <w:pPr>
              <w:spacing w:after="0" w:line="240" w:lineRule="auto"/>
              <w:jc w:val="center"/>
              <w:rPr>
                <w:rFonts w:ascii="Arial Narrow" w:hAnsi="Arial Narrow" w:cstheme="minorHAnsi"/>
                <w:bCs/>
                <w:i/>
                <w:iCs/>
                <w:color w:val="000000" w:themeColor="text1"/>
                <w:sz w:val="20"/>
                <w:szCs w:val="20"/>
              </w:rPr>
            </w:pPr>
            <w:r w:rsidRPr="000F5E7E">
              <w:rPr>
                <w:rFonts w:ascii="Arial Narrow" w:hAnsi="Arial Narrow" w:cstheme="minorHAnsi"/>
                <w:bCs/>
                <w:i/>
                <w:iCs/>
                <w:color w:val="000000" w:themeColor="text1"/>
                <w:sz w:val="20"/>
                <w:szCs w:val="20"/>
              </w:rPr>
              <w:t>3</w:t>
            </w:r>
          </w:p>
        </w:tc>
        <w:tc>
          <w:tcPr>
            <w:tcW w:w="2665" w:type="pct"/>
            <w:tcMar>
              <w:top w:w="57" w:type="dxa"/>
              <w:left w:w="57" w:type="dxa"/>
              <w:bottom w:w="57" w:type="dxa"/>
              <w:right w:w="57" w:type="dxa"/>
            </w:tcMar>
          </w:tcPr>
          <w:p w14:paraId="36F52F10" w14:textId="121C4593" w:rsidR="000F5E7E" w:rsidRPr="000F5E7E" w:rsidRDefault="000F5E7E" w:rsidP="000F5E7E">
            <w:pPr>
              <w:spacing w:after="0" w:line="240" w:lineRule="auto"/>
              <w:jc w:val="both"/>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imes New Roman"/>
                <w:b/>
                <w:bCs/>
                <w:i/>
                <w:sz w:val="20"/>
                <w:szCs w:val="20"/>
              </w:rPr>
              <w:t>Longarina 3 lugares auditório cromada e revestimento em vinil, cor preta, 5 anos de garantia</w:t>
            </w:r>
            <w:r w:rsidRPr="000F5E7E">
              <w:rPr>
                <w:rFonts w:ascii="Arial Narrow" w:hAnsi="Arial Narrow" w:cs="Times New Roman"/>
                <w:i/>
                <w:sz w:val="20"/>
                <w:szCs w:val="20"/>
              </w:rPr>
              <w:t xml:space="preserve">. ENCOSTO: Encosto com estrutura de sustentação fabricada em tubo de aço SAE 1010/1020 redondo com 22,22 mm de diâmetro e 1,50 mm de espessura de parede. Deve possuir curvatura anatômica no encosto. Suporte do encosto em chapa de aço NBR 6658 com 3,75 mm de espessura. Revestimento em Tela 100% Poliéster com acabamento em resina acrílica LAL, espessura de 0,85 mm e 200g/m² de gramatura. A estrutura de suporte do encosto deve ser fabricada em tubo de aço SAE 1010/1020 oblongo 20 x 48 mm com 1,50 mm de espessura de parede em formato de “L”. Travessa de </w:t>
            </w:r>
            <w:proofErr w:type="gramStart"/>
            <w:r w:rsidRPr="000F5E7E">
              <w:rPr>
                <w:rFonts w:ascii="Arial Narrow" w:hAnsi="Arial Narrow" w:cs="Times New Roman"/>
                <w:i/>
                <w:sz w:val="20"/>
                <w:szCs w:val="20"/>
              </w:rPr>
              <w:t>fixação</w:t>
            </w:r>
            <w:proofErr w:type="gramEnd"/>
            <w:r w:rsidRPr="000F5E7E">
              <w:rPr>
                <w:rFonts w:ascii="Arial Narrow" w:hAnsi="Arial Narrow" w:cs="Times New Roman"/>
                <w:i/>
                <w:sz w:val="20"/>
                <w:szCs w:val="20"/>
              </w:rPr>
              <w:t xml:space="preserve"> do assento fabricada em chapa de aço com 3,00 mm de espessura. Os componentes devem ser unidos por solda do tipo MIG. ASSENTO: Assento fabricado em compensado </w:t>
            </w:r>
            <w:proofErr w:type="spellStart"/>
            <w:r w:rsidRPr="000F5E7E">
              <w:rPr>
                <w:rFonts w:ascii="Arial Narrow" w:hAnsi="Arial Narrow" w:cs="Times New Roman"/>
                <w:i/>
                <w:sz w:val="20"/>
                <w:szCs w:val="20"/>
              </w:rPr>
              <w:t>multilaminado</w:t>
            </w:r>
            <w:proofErr w:type="spellEnd"/>
            <w:r w:rsidRPr="000F5E7E">
              <w:rPr>
                <w:rFonts w:ascii="Arial Narrow" w:hAnsi="Arial Narrow" w:cs="Times New Roman"/>
                <w:i/>
                <w:sz w:val="20"/>
                <w:szCs w:val="20"/>
              </w:rPr>
              <w:t xml:space="preserve"> resinado, moldado anatomicamente com 13 mm de espessura. Deve possuir curvatura na parte frontal do assento para maior conforto. Espuma do assento injetada anatomicamente em poliuretano flexível </w:t>
            </w:r>
            <w:proofErr w:type="spellStart"/>
            <w:r w:rsidRPr="000F5E7E">
              <w:rPr>
                <w:rFonts w:ascii="Arial Narrow" w:hAnsi="Arial Narrow" w:cs="Times New Roman"/>
                <w:i/>
                <w:sz w:val="20"/>
                <w:szCs w:val="20"/>
              </w:rPr>
              <w:t>microcelular</w:t>
            </w:r>
            <w:proofErr w:type="spellEnd"/>
            <w:r w:rsidRPr="000F5E7E">
              <w:rPr>
                <w:rFonts w:ascii="Arial Narrow" w:hAnsi="Arial Narrow" w:cs="Times New Roman"/>
                <w:i/>
                <w:sz w:val="20"/>
                <w:szCs w:val="20"/>
              </w:rPr>
              <w:t xml:space="preserve"> de alta resistência, isento de CFC, com densidade controlada de 45 a 55 Kg/m³ com 50 mm de espessura média. Revestimento do assento em Vinil fixado por grampos com acabamento zincado. Contra capa do assento injetada em polipropileno copolímero texturizado na cor preta, montada por grampos com acabamento zincado. BRAÇOS: Apoia braços tipo Loop injetado em Polímero de Engenharia na cor preta. A fixação do braço no assento deve ser por parafusos Grau 5 SAE J429 do tipo </w:t>
            </w:r>
            <w:proofErr w:type="spellStart"/>
            <w:r w:rsidRPr="000F5E7E">
              <w:rPr>
                <w:rFonts w:ascii="Arial Narrow" w:hAnsi="Arial Narrow" w:cs="Times New Roman"/>
                <w:i/>
                <w:sz w:val="20"/>
                <w:szCs w:val="20"/>
              </w:rPr>
              <w:t>flangeado</w:t>
            </w:r>
            <w:proofErr w:type="spellEnd"/>
            <w:r w:rsidRPr="000F5E7E">
              <w:rPr>
                <w:rFonts w:ascii="Arial Narrow" w:hAnsi="Arial Narrow" w:cs="Times New Roman"/>
                <w:i/>
                <w:sz w:val="20"/>
                <w:szCs w:val="20"/>
              </w:rPr>
              <w:t xml:space="preserve"> com trava mecânica no flange, na bitola ¼"x 20 </w:t>
            </w:r>
            <w:proofErr w:type="spellStart"/>
            <w:r w:rsidRPr="000F5E7E">
              <w:rPr>
                <w:rFonts w:ascii="Arial Narrow" w:hAnsi="Arial Narrow" w:cs="Times New Roman"/>
                <w:i/>
                <w:sz w:val="20"/>
                <w:szCs w:val="20"/>
              </w:rPr>
              <w:t>fpp</w:t>
            </w:r>
            <w:proofErr w:type="spellEnd"/>
            <w:r w:rsidRPr="000F5E7E">
              <w:rPr>
                <w:rFonts w:ascii="Arial Narrow" w:hAnsi="Arial Narrow" w:cs="Times New Roman"/>
                <w:i/>
                <w:sz w:val="20"/>
                <w:szCs w:val="20"/>
              </w:rPr>
              <w:t xml:space="preserve"> e porcas de garra encravadas e rebitadas na madeira. ESTRUTURA: Estrutura da longarina, com acabamento na cor preta, fabricada em tubo de aço industrial SAE 1010/1020 quadrado </w:t>
            </w:r>
            <w:r w:rsidRPr="000F5E7E">
              <w:rPr>
                <w:rFonts w:ascii="Arial Narrow" w:hAnsi="Arial Narrow" w:cs="Times New Roman"/>
                <w:i/>
                <w:sz w:val="20"/>
                <w:szCs w:val="20"/>
              </w:rPr>
              <w:lastRenderedPageBreak/>
              <w:t xml:space="preserve">50x50mm e 1,50 mm de espessura de parede na estrutura horizontal e travessa fabricadas em chapa de aço SAE 1020 FQD com 4,76 mm de espessura. Encaixe cônico fabricado em chapa de aço SAE 1010/1020 FQD com 2,25 mm de espessura. Os componentes devem ser unidos por solda do tipo MIG. Pé lateral, com acabamento na cor cromada, fabricado em tubo de aço industrial SAE 1010/1020 redondo com 31,75mm de diâmetro e 1,50mm de espessura de parede. Sapata fixa na parte frontal do pé e acabamentos da longarina injetados em polipropileno copolímero na cor preta, com cantos arredondados. Sapata niveladora injetada em polipropileno copolímero fixada em ponteira injetada em nylon 6.6 com reforço de 30% de fibra de vidro, montada na parte traseira do pé da longarina, permitindo no mínimo 8mm de curso máximo de regulagem. ACABAMENTO: Os componentes metálicos pintados devem possuir tratamento de superfície através de banho </w:t>
            </w:r>
            <w:proofErr w:type="spellStart"/>
            <w:r w:rsidRPr="000F5E7E">
              <w:rPr>
                <w:rFonts w:ascii="Arial Narrow" w:hAnsi="Arial Narrow" w:cs="Times New Roman"/>
                <w:i/>
                <w:sz w:val="20"/>
                <w:szCs w:val="20"/>
              </w:rPr>
              <w:t>nanocerâmico</w:t>
            </w:r>
            <w:proofErr w:type="spellEnd"/>
            <w:r w:rsidRPr="000F5E7E">
              <w:rPr>
                <w:rFonts w:ascii="Arial Narrow" w:hAnsi="Arial Narrow" w:cs="Times New Roman"/>
                <w:i/>
                <w:sz w:val="20"/>
                <w:szCs w:val="20"/>
              </w:rPr>
              <w:t xml:space="preserve"> por spray, executado em linha continua, sem uso de produtos clorados para desengraxe, e com posterior tratamento de efluentes. A tinta utilizada para a pintura deve ser em pó, do tipo híbrida (poliéster - epóxi), na cor preto liso </w:t>
            </w:r>
            <w:proofErr w:type="spellStart"/>
            <w:r w:rsidRPr="000F5E7E">
              <w:rPr>
                <w:rFonts w:ascii="Arial Narrow" w:hAnsi="Arial Narrow" w:cs="Times New Roman"/>
                <w:i/>
                <w:sz w:val="20"/>
                <w:szCs w:val="20"/>
              </w:rPr>
              <w:t>semi-brilho</w:t>
            </w:r>
            <w:proofErr w:type="spellEnd"/>
            <w:r w:rsidRPr="000F5E7E">
              <w:rPr>
                <w:rFonts w:ascii="Arial Narrow" w:hAnsi="Arial Narrow" w:cs="Times New Roman"/>
                <w:i/>
                <w:sz w:val="20"/>
                <w:szCs w:val="20"/>
              </w:rPr>
              <w:t xml:space="preserve">, com camada média de 60 mícrons de espessura. Os componentes </w:t>
            </w:r>
            <w:r w:rsidRPr="000F5E7E">
              <w:rPr>
                <w:rStyle w:val="Ttulo7Char"/>
                <w:rFonts w:ascii="Arial Narrow" w:eastAsiaTheme="minorHAnsi" w:hAnsi="Arial Narrow"/>
                <w:i/>
                <w:color w:val="000000" w:themeColor="text1"/>
                <w:sz w:val="20"/>
                <w:szCs w:val="20"/>
              </w:rPr>
              <w:t>metálicos cromados</w:t>
            </w:r>
            <w:r w:rsidRPr="000F5E7E">
              <w:rPr>
                <w:rFonts w:ascii="Arial Narrow" w:hAnsi="Arial Narrow" w:cs="Times New Roman"/>
                <w:i/>
                <w:color w:val="000000" w:themeColor="text1"/>
                <w:sz w:val="20"/>
                <w:szCs w:val="20"/>
              </w:rPr>
              <w:t xml:space="preserve"> devem possuir </w:t>
            </w:r>
            <w:r w:rsidRPr="000F5E7E">
              <w:rPr>
                <w:rFonts w:ascii="Arial Narrow" w:hAnsi="Arial Narrow" w:cs="Times New Roman"/>
                <w:i/>
                <w:sz w:val="20"/>
                <w:szCs w:val="20"/>
              </w:rPr>
              <w:t xml:space="preserve">superfície preparada através de decapagem química e polimento, </w:t>
            </w:r>
            <w:r w:rsidRPr="000F5E7E">
              <w:rPr>
                <w:rStyle w:val="Ttulo7Char"/>
                <w:rFonts w:ascii="Arial Narrow" w:eastAsiaTheme="minorHAnsi" w:hAnsi="Arial Narrow"/>
                <w:i/>
                <w:color w:val="000000" w:themeColor="text1"/>
                <w:sz w:val="20"/>
                <w:szCs w:val="20"/>
              </w:rPr>
              <w:t>recebendo posteriormente</w:t>
            </w:r>
            <w:r w:rsidRPr="000F5E7E">
              <w:rPr>
                <w:rFonts w:ascii="Arial Narrow" w:hAnsi="Arial Narrow" w:cs="Times New Roman"/>
                <w:i/>
                <w:color w:val="000000" w:themeColor="text1"/>
                <w:sz w:val="20"/>
                <w:szCs w:val="20"/>
              </w:rPr>
              <w:t xml:space="preserve"> </w:t>
            </w:r>
            <w:r w:rsidRPr="000F5E7E">
              <w:rPr>
                <w:rFonts w:ascii="Arial Narrow" w:hAnsi="Arial Narrow" w:cs="Times New Roman"/>
                <w:i/>
                <w:sz w:val="20"/>
                <w:szCs w:val="20"/>
              </w:rPr>
              <w:t xml:space="preserve">um banho de cromo executado sobre base niquelada. DIMENSÔES APROXIMADAS DA CADEIRA: Extensão Vertical do Encosto: 470 mm; Largura do Encosto: 445 mm; Profundidade da Superfície do Assento: 430 mm Largura do Assento: 470 mm; Altura do assento até o piso: 460 mm; Largura do conjunto 2 lugares:1145 mm; Largura do conjunto 3 lugares:1675 mm. Cor preta. </w:t>
            </w:r>
            <w:r w:rsidRPr="000F5E7E">
              <w:rPr>
                <w:rFonts w:ascii="Arial Narrow" w:hAnsi="Arial Narrow" w:cs="Times New Roman"/>
                <w:b/>
                <w:bCs/>
                <w:i/>
                <w:sz w:val="20"/>
                <w:szCs w:val="20"/>
              </w:rPr>
              <w:t xml:space="preserve">Será admitida uma </w:t>
            </w:r>
            <w:proofErr w:type="gramStart"/>
            <w:r w:rsidRPr="000F5E7E">
              <w:rPr>
                <w:rFonts w:ascii="Arial Narrow" w:hAnsi="Arial Narrow" w:cs="Times New Roman"/>
                <w:b/>
                <w:bCs/>
                <w:i/>
                <w:sz w:val="20"/>
                <w:szCs w:val="20"/>
              </w:rPr>
              <w:t>variação  de</w:t>
            </w:r>
            <w:proofErr w:type="gramEnd"/>
            <w:r w:rsidRPr="000F5E7E">
              <w:rPr>
                <w:rFonts w:ascii="Arial Narrow" w:hAnsi="Arial Narrow" w:cs="Times New Roman"/>
                <w:b/>
                <w:bCs/>
                <w:i/>
                <w:sz w:val="20"/>
                <w:szCs w:val="20"/>
              </w:rPr>
              <w:t xml:space="preserve"> 5% (cinco por cento) para mais ou para menos das especificações exigidas.</w:t>
            </w:r>
          </w:p>
        </w:tc>
        <w:tc>
          <w:tcPr>
            <w:tcW w:w="536" w:type="pct"/>
            <w:tcMar>
              <w:top w:w="57" w:type="dxa"/>
              <w:left w:w="57" w:type="dxa"/>
              <w:bottom w:w="57" w:type="dxa"/>
              <w:right w:w="57" w:type="dxa"/>
            </w:tcMar>
          </w:tcPr>
          <w:p w14:paraId="771B5B7D" w14:textId="7777777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heme="minorHAnsi"/>
                <w:i/>
                <w:iCs/>
                <w:color w:val="000000" w:themeColor="text1"/>
                <w:kern w:val="3"/>
                <w:sz w:val="20"/>
                <w:szCs w:val="20"/>
                <w:lang w:eastAsia="hi-IN" w:bidi="hi-IN"/>
              </w:rPr>
              <w:lastRenderedPageBreak/>
              <w:t>Unidade</w:t>
            </w:r>
          </w:p>
        </w:tc>
        <w:tc>
          <w:tcPr>
            <w:tcW w:w="386" w:type="pct"/>
            <w:tcMar>
              <w:top w:w="57" w:type="dxa"/>
              <w:left w:w="57" w:type="dxa"/>
              <w:bottom w:w="57" w:type="dxa"/>
              <w:right w:w="57" w:type="dxa"/>
            </w:tcMar>
          </w:tcPr>
          <w:p w14:paraId="6F91D314" w14:textId="7777777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eastAsia="SimSun" w:hAnsi="Arial Narrow" w:cstheme="minorHAnsi"/>
                <w:i/>
                <w:iCs/>
                <w:color w:val="000000" w:themeColor="text1"/>
                <w:kern w:val="3"/>
                <w:sz w:val="20"/>
                <w:szCs w:val="20"/>
                <w:lang w:eastAsia="hi-IN" w:bidi="hi-IN"/>
              </w:rPr>
              <w:t>01</w:t>
            </w:r>
          </w:p>
        </w:tc>
        <w:tc>
          <w:tcPr>
            <w:tcW w:w="534" w:type="pct"/>
            <w:tcMar>
              <w:top w:w="57" w:type="dxa"/>
              <w:left w:w="57" w:type="dxa"/>
              <w:bottom w:w="57" w:type="dxa"/>
              <w:right w:w="57" w:type="dxa"/>
            </w:tcMar>
          </w:tcPr>
          <w:p w14:paraId="485B8C18" w14:textId="1E92F85D"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R$ 2.970,00</w:t>
            </w:r>
          </w:p>
        </w:tc>
        <w:tc>
          <w:tcPr>
            <w:tcW w:w="611" w:type="pct"/>
            <w:tcMar>
              <w:top w:w="57" w:type="dxa"/>
              <w:left w:w="57" w:type="dxa"/>
              <w:bottom w:w="57" w:type="dxa"/>
              <w:right w:w="57" w:type="dxa"/>
            </w:tcMar>
          </w:tcPr>
          <w:p w14:paraId="7B1A48DC" w14:textId="70C274D0"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R$ 2.970,00</w:t>
            </w:r>
          </w:p>
        </w:tc>
      </w:tr>
      <w:tr w:rsidR="000F5E7E" w:rsidRPr="000F5E7E" w14:paraId="672B1C08" w14:textId="77777777" w:rsidTr="000F5E7E">
        <w:tc>
          <w:tcPr>
            <w:tcW w:w="267" w:type="pct"/>
            <w:tcMar>
              <w:top w:w="57" w:type="dxa"/>
              <w:left w:w="57" w:type="dxa"/>
              <w:bottom w:w="57" w:type="dxa"/>
              <w:right w:w="57" w:type="dxa"/>
            </w:tcMar>
          </w:tcPr>
          <w:p w14:paraId="14455E9D" w14:textId="77777777" w:rsidR="000F5E7E" w:rsidRPr="000F5E7E" w:rsidRDefault="000F5E7E" w:rsidP="000F5E7E">
            <w:pPr>
              <w:spacing w:after="0" w:line="240" w:lineRule="auto"/>
              <w:jc w:val="center"/>
              <w:rPr>
                <w:rFonts w:ascii="Arial Narrow" w:hAnsi="Arial Narrow" w:cstheme="minorHAnsi"/>
                <w:bCs/>
                <w:i/>
                <w:iCs/>
                <w:color w:val="000000" w:themeColor="text1"/>
                <w:sz w:val="20"/>
                <w:szCs w:val="20"/>
              </w:rPr>
            </w:pPr>
            <w:r w:rsidRPr="000F5E7E">
              <w:rPr>
                <w:rFonts w:ascii="Arial Narrow" w:hAnsi="Arial Narrow" w:cstheme="minorHAnsi"/>
                <w:bCs/>
                <w:i/>
                <w:iCs/>
                <w:color w:val="000000" w:themeColor="text1"/>
                <w:sz w:val="20"/>
                <w:szCs w:val="20"/>
              </w:rPr>
              <w:t>4</w:t>
            </w:r>
          </w:p>
        </w:tc>
        <w:tc>
          <w:tcPr>
            <w:tcW w:w="2665" w:type="pct"/>
            <w:tcMar>
              <w:top w:w="57" w:type="dxa"/>
              <w:left w:w="57" w:type="dxa"/>
              <w:bottom w:w="57" w:type="dxa"/>
              <w:right w:w="57" w:type="dxa"/>
            </w:tcMar>
          </w:tcPr>
          <w:p w14:paraId="444B6CB9" w14:textId="0F50E991" w:rsidR="000F5E7E" w:rsidRPr="000F5E7E" w:rsidRDefault="000F5E7E" w:rsidP="000F5E7E">
            <w:pPr>
              <w:spacing w:after="0" w:line="240" w:lineRule="auto"/>
              <w:jc w:val="both"/>
              <w:rPr>
                <w:rFonts w:ascii="Arial Narrow" w:hAnsi="Arial Narrow"/>
                <w:bCs/>
                <w:i/>
                <w:iCs/>
                <w:sz w:val="20"/>
                <w:szCs w:val="20"/>
              </w:rPr>
            </w:pPr>
            <w:r w:rsidRPr="000F5E7E">
              <w:rPr>
                <w:rFonts w:ascii="Arial Narrow" w:hAnsi="Arial Narrow" w:cs="Times New Roman"/>
                <w:i/>
                <w:sz w:val="20"/>
                <w:szCs w:val="20"/>
              </w:rPr>
              <w:t xml:space="preserve">Cadeira Fixa de Aproximação Diretor </w:t>
            </w:r>
            <w:proofErr w:type="spellStart"/>
            <w:r w:rsidRPr="000F5E7E">
              <w:rPr>
                <w:rFonts w:ascii="Arial Narrow" w:hAnsi="Arial Narrow" w:cs="Times New Roman"/>
                <w:i/>
                <w:sz w:val="20"/>
                <w:szCs w:val="20"/>
              </w:rPr>
              <w:t>Slim</w:t>
            </w:r>
            <w:proofErr w:type="spellEnd"/>
            <w:r w:rsidRPr="000F5E7E">
              <w:rPr>
                <w:rFonts w:ascii="Arial Narrow" w:hAnsi="Arial Narrow" w:cs="Times New Roman"/>
                <w:i/>
                <w:sz w:val="20"/>
                <w:szCs w:val="20"/>
              </w:rPr>
              <w:t xml:space="preserve">, cor preta, com no mínimo de 5 anos de garantia. Espuma injetada. Base SKY estampada cromada. Braços fixo. Revestimento em tecido e couro ecológico. Assento e encosto com curvaturas ergonômicas. DIMENSÕES DO PRODUTO: 550 x 620 x 910. </w:t>
            </w:r>
            <w:r w:rsidRPr="000F5E7E">
              <w:rPr>
                <w:rFonts w:ascii="Arial Narrow" w:hAnsi="Arial Narrow" w:cs="Times New Roman"/>
                <w:i/>
                <w:color w:val="202020"/>
                <w:sz w:val="20"/>
                <w:szCs w:val="20"/>
              </w:rPr>
              <w:t xml:space="preserve">Cor preta. </w:t>
            </w:r>
            <w:r w:rsidRPr="000F5E7E">
              <w:rPr>
                <w:rFonts w:ascii="Arial Narrow" w:hAnsi="Arial Narrow" w:cs="Times New Roman"/>
                <w:b/>
                <w:bCs/>
                <w:i/>
                <w:sz w:val="20"/>
                <w:szCs w:val="20"/>
              </w:rPr>
              <w:t>Será admitida uma variação de 5% (cinco por cento) para mais ou para menos das especificações exigidas.</w:t>
            </w:r>
          </w:p>
        </w:tc>
        <w:tc>
          <w:tcPr>
            <w:tcW w:w="536" w:type="pct"/>
            <w:tcMar>
              <w:top w:w="57" w:type="dxa"/>
              <w:left w:w="57" w:type="dxa"/>
              <w:bottom w:w="57" w:type="dxa"/>
              <w:right w:w="57" w:type="dxa"/>
            </w:tcMar>
          </w:tcPr>
          <w:p w14:paraId="1C96DE2F" w14:textId="7777777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heme="minorHAnsi"/>
                <w:i/>
                <w:iCs/>
                <w:color w:val="000000" w:themeColor="text1"/>
                <w:kern w:val="3"/>
                <w:sz w:val="20"/>
                <w:szCs w:val="20"/>
                <w:lang w:eastAsia="hi-IN" w:bidi="hi-IN"/>
              </w:rPr>
              <w:t>Unidade</w:t>
            </w:r>
          </w:p>
        </w:tc>
        <w:tc>
          <w:tcPr>
            <w:tcW w:w="386" w:type="pct"/>
            <w:tcMar>
              <w:top w:w="57" w:type="dxa"/>
              <w:left w:w="57" w:type="dxa"/>
              <w:bottom w:w="57" w:type="dxa"/>
              <w:right w:w="57" w:type="dxa"/>
            </w:tcMar>
          </w:tcPr>
          <w:p w14:paraId="62D676E8" w14:textId="5BBEA056"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eastAsia="SimSun" w:hAnsi="Arial Narrow" w:cstheme="minorHAnsi"/>
                <w:i/>
                <w:iCs/>
                <w:color w:val="000000" w:themeColor="text1"/>
                <w:kern w:val="3"/>
                <w:sz w:val="20"/>
                <w:szCs w:val="20"/>
                <w:lang w:eastAsia="hi-IN" w:bidi="hi-IN"/>
              </w:rPr>
              <w:t>02</w:t>
            </w:r>
          </w:p>
        </w:tc>
        <w:tc>
          <w:tcPr>
            <w:tcW w:w="534" w:type="pct"/>
            <w:tcMar>
              <w:top w:w="57" w:type="dxa"/>
              <w:left w:w="57" w:type="dxa"/>
              <w:bottom w:w="57" w:type="dxa"/>
              <w:right w:w="57" w:type="dxa"/>
            </w:tcMar>
          </w:tcPr>
          <w:p w14:paraId="589C8735" w14:textId="734A614F"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R$ 1.090,00</w:t>
            </w:r>
          </w:p>
        </w:tc>
        <w:tc>
          <w:tcPr>
            <w:tcW w:w="611" w:type="pct"/>
            <w:tcMar>
              <w:top w:w="57" w:type="dxa"/>
              <w:left w:w="57" w:type="dxa"/>
              <w:bottom w:w="57" w:type="dxa"/>
              <w:right w:w="57" w:type="dxa"/>
            </w:tcMar>
          </w:tcPr>
          <w:p w14:paraId="07FBEFCC" w14:textId="2A062543"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R$ 2.180,00</w:t>
            </w:r>
          </w:p>
        </w:tc>
      </w:tr>
      <w:tr w:rsidR="000F5E7E" w:rsidRPr="000F5E7E" w14:paraId="7181658A" w14:textId="77777777" w:rsidTr="000F5E7E">
        <w:tc>
          <w:tcPr>
            <w:tcW w:w="267" w:type="pct"/>
            <w:tcMar>
              <w:top w:w="57" w:type="dxa"/>
              <w:left w:w="57" w:type="dxa"/>
              <w:bottom w:w="57" w:type="dxa"/>
              <w:right w:w="57" w:type="dxa"/>
            </w:tcMar>
          </w:tcPr>
          <w:p w14:paraId="7BDF3E36" w14:textId="77777777" w:rsidR="000F5E7E" w:rsidRPr="000F5E7E" w:rsidRDefault="000F5E7E" w:rsidP="000F5E7E">
            <w:pPr>
              <w:spacing w:after="0" w:line="240" w:lineRule="auto"/>
              <w:jc w:val="center"/>
              <w:rPr>
                <w:rFonts w:ascii="Arial Narrow" w:hAnsi="Arial Narrow" w:cstheme="minorHAnsi"/>
                <w:bCs/>
                <w:i/>
                <w:iCs/>
                <w:color w:val="000000" w:themeColor="text1"/>
                <w:sz w:val="20"/>
                <w:szCs w:val="20"/>
              </w:rPr>
            </w:pPr>
            <w:r w:rsidRPr="000F5E7E">
              <w:rPr>
                <w:rFonts w:ascii="Arial Narrow" w:hAnsi="Arial Narrow" w:cstheme="minorHAnsi"/>
                <w:bCs/>
                <w:i/>
                <w:iCs/>
                <w:color w:val="000000" w:themeColor="text1"/>
                <w:sz w:val="20"/>
                <w:szCs w:val="20"/>
              </w:rPr>
              <w:t>5</w:t>
            </w:r>
          </w:p>
        </w:tc>
        <w:tc>
          <w:tcPr>
            <w:tcW w:w="2665" w:type="pct"/>
            <w:tcMar>
              <w:top w:w="57" w:type="dxa"/>
              <w:left w:w="57" w:type="dxa"/>
              <w:bottom w:w="57" w:type="dxa"/>
              <w:right w:w="57" w:type="dxa"/>
            </w:tcMar>
          </w:tcPr>
          <w:p w14:paraId="3E629F9E" w14:textId="68751E25" w:rsidR="000F5E7E" w:rsidRPr="000F5E7E" w:rsidRDefault="000F5E7E" w:rsidP="000F5E7E">
            <w:pPr>
              <w:spacing w:after="0" w:line="240" w:lineRule="auto"/>
              <w:jc w:val="both"/>
              <w:rPr>
                <w:rFonts w:ascii="Arial Narrow" w:hAnsi="Arial Narrow"/>
                <w:i/>
                <w:iCs/>
                <w:sz w:val="20"/>
                <w:szCs w:val="20"/>
              </w:rPr>
            </w:pPr>
            <w:r w:rsidRPr="000F5E7E">
              <w:rPr>
                <w:rFonts w:ascii="Arial Narrow" w:hAnsi="Arial Narrow" w:cs="Times New Roman"/>
                <w:b/>
                <w:bCs/>
                <w:i/>
                <w:sz w:val="20"/>
                <w:szCs w:val="20"/>
              </w:rPr>
              <w:t>Cadeira Diretor giratória com braço regulável, cor preta, com no mínimo 5 anos de garantia</w:t>
            </w:r>
            <w:r w:rsidRPr="000F5E7E">
              <w:rPr>
                <w:rFonts w:ascii="Arial Narrow" w:hAnsi="Arial Narrow" w:cs="Times New Roman"/>
                <w:i/>
                <w:sz w:val="20"/>
                <w:szCs w:val="20"/>
              </w:rPr>
              <w:t xml:space="preserve">. Revestimento em vinil preto. ENCOSTO: Encosto fabricado em compensado </w:t>
            </w:r>
            <w:proofErr w:type="spellStart"/>
            <w:r w:rsidRPr="000F5E7E">
              <w:rPr>
                <w:rFonts w:ascii="Arial Narrow" w:hAnsi="Arial Narrow" w:cs="Times New Roman"/>
                <w:i/>
                <w:sz w:val="20"/>
                <w:szCs w:val="20"/>
              </w:rPr>
              <w:t>multilaminado</w:t>
            </w:r>
            <w:proofErr w:type="spellEnd"/>
            <w:r w:rsidRPr="000F5E7E">
              <w:rPr>
                <w:rFonts w:ascii="Arial Narrow" w:hAnsi="Arial Narrow" w:cs="Times New Roman"/>
                <w:i/>
                <w:sz w:val="20"/>
                <w:szCs w:val="20"/>
              </w:rPr>
              <w:t xml:space="preserve"> resinado, com 14 mm de espessura. Deve possuir curvatura anatômica no encosto. Espuma expandida/laminada em poliuretano flexível </w:t>
            </w:r>
            <w:proofErr w:type="spellStart"/>
            <w:r w:rsidRPr="000F5E7E">
              <w:rPr>
                <w:rFonts w:ascii="Arial Narrow" w:hAnsi="Arial Narrow" w:cs="Times New Roman"/>
                <w:i/>
                <w:sz w:val="20"/>
                <w:szCs w:val="20"/>
              </w:rPr>
              <w:t>microcelular</w:t>
            </w:r>
            <w:proofErr w:type="spellEnd"/>
            <w:r w:rsidRPr="000F5E7E">
              <w:rPr>
                <w:rFonts w:ascii="Arial Narrow" w:hAnsi="Arial Narrow" w:cs="Times New Roman"/>
                <w:i/>
                <w:sz w:val="20"/>
                <w:szCs w:val="20"/>
              </w:rPr>
              <w:t xml:space="preserve">, isenta de CFC, com densidade controlada de 23 Kg/m3 com 60 mm de espessura média no encosto. Revestimento do encosto em Poliéster fixado por grampos com acabamento zincado. Contracapa do encosto injetada em polipropileno copolímero texturizado na cor preta, montadas por parafusos, auxiliando em futuras manutenções. ASSENTO: Assento fabricado em compensado </w:t>
            </w:r>
            <w:proofErr w:type="spellStart"/>
            <w:r w:rsidRPr="000F5E7E">
              <w:rPr>
                <w:rFonts w:ascii="Arial Narrow" w:hAnsi="Arial Narrow" w:cs="Times New Roman"/>
                <w:i/>
                <w:sz w:val="20"/>
                <w:szCs w:val="20"/>
              </w:rPr>
              <w:t>multilaminado</w:t>
            </w:r>
            <w:proofErr w:type="spellEnd"/>
            <w:r w:rsidRPr="000F5E7E">
              <w:rPr>
                <w:rFonts w:ascii="Arial Narrow" w:hAnsi="Arial Narrow" w:cs="Times New Roman"/>
                <w:i/>
                <w:sz w:val="20"/>
                <w:szCs w:val="20"/>
              </w:rPr>
              <w:t xml:space="preserve"> resinado, moldado anatomicamente, com 14 mm de espessura. Deve possuir curvatura na parte frontal do assento. Espuma expandida/laminada em poliuretano flexível </w:t>
            </w:r>
            <w:proofErr w:type="spellStart"/>
            <w:r w:rsidRPr="000F5E7E">
              <w:rPr>
                <w:rFonts w:ascii="Arial Narrow" w:hAnsi="Arial Narrow" w:cs="Times New Roman"/>
                <w:i/>
                <w:sz w:val="20"/>
                <w:szCs w:val="20"/>
              </w:rPr>
              <w:t>microcelular</w:t>
            </w:r>
            <w:proofErr w:type="spellEnd"/>
            <w:r w:rsidRPr="000F5E7E">
              <w:rPr>
                <w:rFonts w:ascii="Arial Narrow" w:hAnsi="Arial Narrow" w:cs="Times New Roman"/>
                <w:i/>
                <w:sz w:val="20"/>
                <w:szCs w:val="20"/>
              </w:rPr>
              <w:t xml:space="preserve">, isenta de CFC, com densidade controlada de 28 Kg/m3 com 60 mm de espessura média no encosto. Revestimento do assento em Poliéster fixado por grampos com acabamento zincado. Contra - capa do assento injetada em polipropileno copolímero texturizado   na cor preta, montada por grampos com acabamento zincado. BRAÇOS: </w:t>
            </w:r>
            <w:proofErr w:type="spellStart"/>
            <w:r w:rsidRPr="000F5E7E">
              <w:rPr>
                <w:rFonts w:ascii="Arial Narrow" w:hAnsi="Arial Narrow" w:cs="Times New Roman"/>
                <w:i/>
                <w:sz w:val="20"/>
                <w:szCs w:val="20"/>
              </w:rPr>
              <w:t>Apóia</w:t>
            </w:r>
            <w:proofErr w:type="spellEnd"/>
            <w:r w:rsidRPr="000F5E7E">
              <w:rPr>
                <w:rFonts w:ascii="Arial Narrow" w:hAnsi="Arial Narrow" w:cs="Times New Roman"/>
                <w:i/>
                <w:sz w:val="20"/>
                <w:szCs w:val="20"/>
              </w:rPr>
              <w:t xml:space="preserve"> braços SL e corpo do braço em polipropileno copolímero injetado texturizado na </w:t>
            </w:r>
            <w:r w:rsidRPr="000F5E7E">
              <w:rPr>
                <w:rFonts w:ascii="Arial Narrow" w:hAnsi="Arial Narrow" w:cs="Times New Roman"/>
                <w:i/>
                <w:sz w:val="20"/>
                <w:szCs w:val="20"/>
              </w:rPr>
              <w:lastRenderedPageBreak/>
              <w:t xml:space="preserve">cor preta, com estrutura vertical em formato de “L” fabricada em chapa de aço ASTM A36 com 50,50 mm de largura e 6,35 mm de espessura, pintada, com no mínimo 7 posições de regulagem de altura feita por botão injetado, totalizando no mínimo 85 mm de curso. A estrutura vertical em formato de “L” deve permitir ajuste horizontal do braço na montagem. MECANISMO: Mecanismo com sistema </w:t>
            </w:r>
            <w:proofErr w:type="spellStart"/>
            <w:r w:rsidRPr="000F5E7E">
              <w:rPr>
                <w:rFonts w:ascii="Arial Narrow" w:hAnsi="Arial Narrow" w:cs="Times New Roman"/>
                <w:i/>
                <w:sz w:val="20"/>
                <w:szCs w:val="20"/>
              </w:rPr>
              <w:t>reclinador</w:t>
            </w:r>
            <w:proofErr w:type="spellEnd"/>
            <w:r w:rsidRPr="000F5E7E">
              <w:rPr>
                <w:rFonts w:ascii="Arial Narrow" w:hAnsi="Arial Narrow" w:cs="Times New Roman"/>
                <w:i/>
                <w:sz w:val="20"/>
                <w:szCs w:val="20"/>
              </w:rPr>
              <w:t xml:space="preserve"> do encosto com 6 lâminas de frenagem (SRE CA6), de estrutura monobloco, com 3º de inclinação. Suporte do encosto com regulagem de altura automática através de catraca com no mínimo 12 posições, totalizando no mínimo 80 mm de curso, recoberto por capa injetada em polipropileno copolímero. Inclinação do encosto com 20º de curso semicircular acionado por alavanca, com molas para o retorno automático do encosto, e ajuste automático na frenagem do </w:t>
            </w:r>
            <w:proofErr w:type="spellStart"/>
            <w:r w:rsidRPr="000F5E7E">
              <w:rPr>
                <w:rFonts w:ascii="Arial Narrow" w:hAnsi="Arial Narrow" w:cs="Times New Roman"/>
                <w:i/>
                <w:sz w:val="20"/>
                <w:szCs w:val="20"/>
              </w:rPr>
              <w:t>reclinador</w:t>
            </w:r>
            <w:proofErr w:type="spellEnd"/>
            <w:r w:rsidRPr="000F5E7E">
              <w:rPr>
                <w:rFonts w:ascii="Arial Narrow" w:hAnsi="Arial Narrow" w:cs="Times New Roman"/>
                <w:i/>
                <w:sz w:val="20"/>
                <w:szCs w:val="20"/>
              </w:rPr>
              <w:t xml:space="preserve">.  Alavanca de acionamento do SRE deve possuir duas formas de acionamento. Acionamento da coluna gás feita por alavanca independente injetada em </w:t>
            </w:r>
            <w:proofErr w:type="spellStart"/>
            <w:r w:rsidRPr="000F5E7E">
              <w:rPr>
                <w:rFonts w:ascii="Arial Narrow" w:hAnsi="Arial Narrow" w:cs="Times New Roman"/>
                <w:i/>
                <w:sz w:val="20"/>
                <w:szCs w:val="20"/>
              </w:rPr>
              <w:t>Poliacetal</w:t>
            </w:r>
            <w:proofErr w:type="spellEnd"/>
            <w:r w:rsidRPr="000F5E7E">
              <w:rPr>
                <w:rFonts w:ascii="Arial Narrow" w:hAnsi="Arial Narrow" w:cs="Times New Roman"/>
                <w:i/>
                <w:sz w:val="20"/>
                <w:szCs w:val="20"/>
              </w:rPr>
              <w:t xml:space="preserve">. O mecanismo deve possuir peça plástica de acabamento e proteção das lâminas do </w:t>
            </w:r>
            <w:proofErr w:type="spellStart"/>
            <w:r w:rsidRPr="000F5E7E">
              <w:rPr>
                <w:rFonts w:ascii="Arial Narrow" w:hAnsi="Arial Narrow" w:cs="Times New Roman"/>
                <w:i/>
                <w:sz w:val="20"/>
                <w:szCs w:val="20"/>
              </w:rPr>
              <w:t>reclinador</w:t>
            </w:r>
            <w:proofErr w:type="spellEnd"/>
            <w:r w:rsidRPr="000F5E7E">
              <w:rPr>
                <w:rFonts w:ascii="Arial Narrow" w:hAnsi="Arial Narrow" w:cs="Times New Roman"/>
                <w:i/>
                <w:sz w:val="20"/>
                <w:szCs w:val="20"/>
              </w:rPr>
              <w:t xml:space="preserve"> na cor preta. COLUNA: Coluna central desmontável fabricada em tubo de aço SAE 1010/1020 redondo com 50,80 mm de diâmetro e 1,50 mm de espessura de parede, rolamento/mancal axial de giro, arruela de aço temperado de alta resistência, bucha mancal de giro injetada em </w:t>
            </w:r>
            <w:proofErr w:type="spellStart"/>
            <w:r w:rsidRPr="000F5E7E">
              <w:rPr>
                <w:rFonts w:ascii="Arial Narrow" w:hAnsi="Arial Narrow" w:cs="Times New Roman"/>
                <w:i/>
                <w:sz w:val="20"/>
                <w:szCs w:val="20"/>
              </w:rPr>
              <w:t>Poliacetal</w:t>
            </w:r>
            <w:proofErr w:type="spellEnd"/>
            <w:r w:rsidRPr="000F5E7E">
              <w:rPr>
                <w:rFonts w:ascii="Arial Narrow" w:hAnsi="Arial Narrow" w:cs="Times New Roman"/>
                <w:i/>
                <w:sz w:val="20"/>
                <w:szCs w:val="20"/>
              </w:rPr>
              <w:t xml:space="preserve"> e recalibrada na montagem, sistema de regulagem de altura da cadeira por coluna de mola </w:t>
            </w:r>
            <w:proofErr w:type="gramStart"/>
            <w:r w:rsidRPr="000F5E7E">
              <w:rPr>
                <w:rFonts w:ascii="Arial Narrow" w:hAnsi="Arial Narrow" w:cs="Times New Roman"/>
                <w:i/>
                <w:sz w:val="20"/>
                <w:szCs w:val="20"/>
              </w:rPr>
              <w:t>à</w:t>
            </w:r>
            <w:proofErr w:type="gramEnd"/>
            <w:r w:rsidRPr="000F5E7E">
              <w:rPr>
                <w:rFonts w:ascii="Arial Narrow" w:hAnsi="Arial Narrow" w:cs="Times New Roman"/>
                <w:i/>
                <w:sz w:val="20"/>
                <w:szCs w:val="20"/>
              </w:rPr>
              <w:t xml:space="preserve"> gás DINEN 16955 Classe 4 com no mínimo 115 mm de curso nominal. Sistema de regulagem de altura da cadeira por coluna. DIMENSÕES APROXIMADAS: Dimensões do produto:930 a 1045 a x 660 l x 905- 585l. </w:t>
            </w:r>
            <w:r w:rsidRPr="000F5E7E">
              <w:rPr>
                <w:rFonts w:ascii="Arial Narrow" w:hAnsi="Arial Narrow" w:cs="Times New Roman"/>
                <w:b/>
                <w:bCs/>
                <w:i/>
                <w:sz w:val="20"/>
                <w:szCs w:val="20"/>
              </w:rPr>
              <w:t>Será admitida uma variação de 5% (cinco por cento) para mais ou para menos das especificações exigidas</w:t>
            </w:r>
          </w:p>
        </w:tc>
        <w:tc>
          <w:tcPr>
            <w:tcW w:w="536" w:type="pct"/>
            <w:tcMar>
              <w:top w:w="57" w:type="dxa"/>
              <w:left w:w="57" w:type="dxa"/>
              <w:bottom w:w="57" w:type="dxa"/>
              <w:right w:w="57" w:type="dxa"/>
            </w:tcMar>
          </w:tcPr>
          <w:p w14:paraId="68924FEE" w14:textId="7777777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heme="minorHAnsi"/>
                <w:i/>
                <w:iCs/>
                <w:color w:val="000000" w:themeColor="text1"/>
                <w:kern w:val="3"/>
                <w:sz w:val="20"/>
                <w:szCs w:val="20"/>
                <w:lang w:eastAsia="hi-IN" w:bidi="hi-IN"/>
              </w:rPr>
              <w:lastRenderedPageBreak/>
              <w:t>Unidade</w:t>
            </w:r>
          </w:p>
        </w:tc>
        <w:tc>
          <w:tcPr>
            <w:tcW w:w="386" w:type="pct"/>
            <w:tcMar>
              <w:top w:w="57" w:type="dxa"/>
              <w:left w:w="57" w:type="dxa"/>
              <w:bottom w:w="57" w:type="dxa"/>
              <w:right w:w="57" w:type="dxa"/>
            </w:tcMar>
          </w:tcPr>
          <w:p w14:paraId="50114E01" w14:textId="3C2DA48C"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eastAsia="SimSun" w:hAnsi="Arial Narrow" w:cstheme="minorHAnsi"/>
                <w:i/>
                <w:iCs/>
                <w:color w:val="000000" w:themeColor="text1"/>
                <w:kern w:val="3"/>
                <w:sz w:val="20"/>
                <w:szCs w:val="20"/>
                <w:lang w:eastAsia="hi-IN" w:bidi="hi-IN"/>
              </w:rPr>
              <w:t>10</w:t>
            </w:r>
          </w:p>
        </w:tc>
        <w:tc>
          <w:tcPr>
            <w:tcW w:w="534" w:type="pct"/>
            <w:tcMar>
              <w:top w:w="57" w:type="dxa"/>
              <w:left w:w="57" w:type="dxa"/>
              <w:bottom w:w="57" w:type="dxa"/>
              <w:right w:w="57" w:type="dxa"/>
            </w:tcMar>
          </w:tcPr>
          <w:p w14:paraId="42EA4F75" w14:textId="7097BB1D"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R$ 1.040,00</w:t>
            </w:r>
          </w:p>
        </w:tc>
        <w:tc>
          <w:tcPr>
            <w:tcW w:w="611" w:type="pct"/>
            <w:tcMar>
              <w:top w:w="57" w:type="dxa"/>
              <w:left w:w="57" w:type="dxa"/>
              <w:bottom w:w="57" w:type="dxa"/>
              <w:right w:w="57" w:type="dxa"/>
            </w:tcMar>
          </w:tcPr>
          <w:p w14:paraId="31F72634" w14:textId="7B2719F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R$ 10.400,00</w:t>
            </w:r>
          </w:p>
        </w:tc>
      </w:tr>
      <w:tr w:rsidR="000F5E7E" w:rsidRPr="000F5E7E" w14:paraId="691A4F3D" w14:textId="77777777" w:rsidTr="000F5E7E">
        <w:tc>
          <w:tcPr>
            <w:tcW w:w="267" w:type="pct"/>
            <w:tcMar>
              <w:top w:w="57" w:type="dxa"/>
              <w:left w:w="57" w:type="dxa"/>
              <w:bottom w:w="57" w:type="dxa"/>
              <w:right w:w="57" w:type="dxa"/>
            </w:tcMar>
          </w:tcPr>
          <w:p w14:paraId="0C21585F" w14:textId="77777777" w:rsidR="000F5E7E" w:rsidRPr="000F5E7E" w:rsidRDefault="000F5E7E" w:rsidP="000F5E7E">
            <w:pPr>
              <w:spacing w:after="0" w:line="240" w:lineRule="auto"/>
              <w:jc w:val="center"/>
              <w:rPr>
                <w:rFonts w:ascii="Arial Narrow" w:hAnsi="Arial Narrow" w:cstheme="minorHAnsi"/>
                <w:bCs/>
                <w:i/>
                <w:iCs/>
                <w:color w:val="000000" w:themeColor="text1"/>
                <w:sz w:val="20"/>
                <w:szCs w:val="20"/>
              </w:rPr>
            </w:pPr>
            <w:r w:rsidRPr="000F5E7E">
              <w:rPr>
                <w:rFonts w:ascii="Arial Narrow" w:hAnsi="Arial Narrow" w:cstheme="minorHAnsi"/>
                <w:bCs/>
                <w:i/>
                <w:iCs/>
                <w:color w:val="000000" w:themeColor="text1"/>
                <w:sz w:val="20"/>
                <w:szCs w:val="20"/>
              </w:rPr>
              <w:t>6</w:t>
            </w:r>
          </w:p>
        </w:tc>
        <w:tc>
          <w:tcPr>
            <w:tcW w:w="2665" w:type="pct"/>
            <w:tcMar>
              <w:top w:w="57" w:type="dxa"/>
              <w:left w:w="57" w:type="dxa"/>
              <w:bottom w:w="57" w:type="dxa"/>
              <w:right w:w="57" w:type="dxa"/>
            </w:tcMar>
          </w:tcPr>
          <w:p w14:paraId="7647E417" w14:textId="1D296440" w:rsidR="000F5E7E" w:rsidRPr="000F5E7E" w:rsidRDefault="000F5E7E" w:rsidP="000F5E7E">
            <w:pPr>
              <w:spacing w:after="0" w:line="240" w:lineRule="auto"/>
              <w:jc w:val="both"/>
              <w:rPr>
                <w:rFonts w:ascii="Arial Narrow" w:hAnsi="Arial Narrow"/>
                <w:i/>
                <w:iCs/>
                <w:sz w:val="20"/>
                <w:szCs w:val="20"/>
              </w:rPr>
            </w:pPr>
            <w:r w:rsidRPr="000F5E7E">
              <w:rPr>
                <w:rFonts w:ascii="Arial Narrow" w:hAnsi="Arial Narrow" w:cs="Times New Roman"/>
                <w:i/>
                <w:sz w:val="20"/>
                <w:szCs w:val="20"/>
              </w:rPr>
              <w:t xml:space="preserve">Cadeira Secretária Pé Palito, cor preta. ASSENTO E ENCOSTO: madeira compensada. ASSENTO E ENCOSTO: espuma injetada com densidade média de 55kg/m3. REVESTIMENTO DO ASSENTO E ENCOSTO: em tecido preto. BASE: Confeccionado em tubo de aço de7/8 - Medidas Assento: 41 cm largura x 39 cm profundidade x 50 cm espessura - Medidas Encosto: 36 cm largura x 29 cm altura x 45 espessuras. ALTURA DO ASSENTO ATÉ O CHÃO: 45 cm ALTURA TOTAL ATÉ O CHÃO: 83 cm. DIMENSÕES APROXIMADAS DO PRODUTO MONTADO: 42 cm largura x 56 cm profundidade x 83 cm altura - Conteúdo da embalagem: 1 cadeira. - Dimensões aproximadas da embalagem: 39 cm largura x 51 cm profundidade x 70 cm altura. </w:t>
            </w:r>
            <w:r w:rsidRPr="000F5E7E">
              <w:rPr>
                <w:rFonts w:ascii="Arial Narrow" w:hAnsi="Arial Narrow" w:cs="Times New Roman"/>
                <w:b/>
                <w:bCs/>
                <w:i/>
                <w:sz w:val="20"/>
                <w:szCs w:val="20"/>
              </w:rPr>
              <w:t>Será admitida uma variação de 5% (cinco por cento) para mais ou para menos das especificações exigidas.</w:t>
            </w:r>
          </w:p>
        </w:tc>
        <w:tc>
          <w:tcPr>
            <w:tcW w:w="536" w:type="pct"/>
            <w:tcMar>
              <w:top w:w="57" w:type="dxa"/>
              <w:left w:w="57" w:type="dxa"/>
              <w:bottom w:w="57" w:type="dxa"/>
              <w:right w:w="57" w:type="dxa"/>
            </w:tcMar>
          </w:tcPr>
          <w:p w14:paraId="3F062D4F" w14:textId="7777777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cstheme="minorHAnsi"/>
                <w:i/>
                <w:iCs/>
                <w:color w:val="000000" w:themeColor="text1"/>
                <w:kern w:val="3"/>
                <w:sz w:val="20"/>
                <w:szCs w:val="20"/>
                <w:lang w:eastAsia="hi-IN" w:bidi="hi-IN"/>
              </w:rPr>
              <w:t>Unidade</w:t>
            </w:r>
          </w:p>
        </w:tc>
        <w:tc>
          <w:tcPr>
            <w:tcW w:w="386" w:type="pct"/>
            <w:tcMar>
              <w:top w:w="57" w:type="dxa"/>
              <w:left w:w="57" w:type="dxa"/>
              <w:bottom w:w="57" w:type="dxa"/>
              <w:right w:w="57" w:type="dxa"/>
            </w:tcMar>
          </w:tcPr>
          <w:p w14:paraId="6B04F95A" w14:textId="6AE2D3B7"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eastAsia="SimSun" w:hAnsi="Arial Narrow" w:cstheme="minorHAnsi"/>
                <w:i/>
                <w:iCs/>
                <w:color w:val="000000" w:themeColor="text1"/>
                <w:kern w:val="3"/>
                <w:sz w:val="20"/>
                <w:szCs w:val="20"/>
                <w:lang w:eastAsia="hi-IN" w:bidi="hi-IN"/>
              </w:rPr>
              <w:t>10</w:t>
            </w:r>
          </w:p>
        </w:tc>
        <w:tc>
          <w:tcPr>
            <w:tcW w:w="534" w:type="pct"/>
            <w:tcMar>
              <w:top w:w="57" w:type="dxa"/>
              <w:left w:w="57" w:type="dxa"/>
              <w:bottom w:w="57" w:type="dxa"/>
              <w:right w:w="57" w:type="dxa"/>
            </w:tcMar>
          </w:tcPr>
          <w:p w14:paraId="38DEE0BD" w14:textId="73442029"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R$ 195,00</w:t>
            </w:r>
          </w:p>
        </w:tc>
        <w:tc>
          <w:tcPr>
            <w:tcW w:w="611" w:type="pct"/>
            <w:tcMar>
              <w:top w:w="57" w:type="dxa"/>
              <w:left w:w="57" w:type="dxa"/>
              <w:bottom w:w="57" w:type="dxa"/>
              <w:right w:w="57" w:type="dxa"/>
            </w:tcMar>
          </w:tcPr>
          <w:p w14:paraId="596093FE" w14:textId="1FBE9185" w:rsidR="000F5E7E" w:rsidRPr="000F5E7E" w:rsidRDefault="000F5E7E" w:rsidP="000F5E7E">
            <w:pPr>
              <w:spacing w:after="0" w:line="240" w:lineRule="auto"/>
              <w:jc w:val="center"/>
              <w:rPr>
                <w:rFonts w:ascii="Arial Narrow" w:eastAsia="SimSun" w:hAnsi="Arial Narrow" w:cstheme="minorHAnsi"/>
                <w:i/>
                <w:iCs/>
                <w:color w:val="000000" w:themeColor="text1"/>
                <w:kern w:val="3"/>
                <w:sz w:val="20"/>
                <w:szCs w:val="20"/>
                <w:lang w:eastAsia="hi-IN" w:bidi="hi-IN"/>
              </w:rPr>
            </w:pPr>
            <w:r w:rsidRPr="000F5E7E">
              <w:rPr>
                <w:rFonts w:ascii="Arial Narrow" w:hAnsi="Arial Narrow"/>
                <w:sz w:val="20"/>
                <w:szCs w:val="20"/>
              </w:rPr>
              <w:t>R$ 1.950,00</w:t>
            </w:r>
          </w:p>
        </w:tc>
      </w:tr>
      <w:tr w:rsidR="008D156A" w:rsidRPr="000F5E7E" w14:paraId="5093D834" w14:textId="77777777" w:rsidTr="000F5E7E">
        <w:tc>
          <w:tcPr>
            <w:tcW w:w="4389" w:type="pct"/>
            <w:gridSpan w:val="5"/>
            <w:tcMar>
              <w:top w:w="57" w:type="dxa"/>
              <w:left w:w="57" w:type="dxa"/>
              <w:bottom w:w="57" w:type="dxa"/>
              <w:right w:w="57" w:type="dxa"/>
            </w:tcMar>
          </w:tcPr>
          <w:p w14:paraId="58F157E1" w14:textId="3600A49E" w:rsidR="008D156A" w:rsidRPr="000F5E7E" w:rsidRDefault="008D156A" w:rsidP="00311D09">
            <w:pPr>
              <w:spacing w:after="0" w:line="240" w:lineRule="auto"/>
              <w:jc w:val="right"/>
              <w:rPr>
                <w:rFonts w:ascii="Arial Narrow" w:eastAsia="SimSun" w:hAnsi="Arial Narrow" w:cstheme="minorHAnsi"/>
                <w:b/>
                <w:bCs/>
                <w:i/>
                <w:iCs/>
                <w:color w:val="000000" w:themeColor="text1"/>
                <w:kern w:val="3"/>
                <w:sz w:val="20"/>
                <w:szCs w:val="20"/>
                <w:lang w:eastAsia="hi-IN" w:bidi="hi-IN"/>
              </w:rPr>
            </w:pPr>
            <w:r w:rsidRPr="000F5E7E">
              <w:rPr>
                <w:rFonts w:ascii="Arial Narrow" w:eastAsia="SimSun" w:hAnsi="Arial Narrow" w:cstheme="minorHAnsi"/>
                <w:b/>
                <w:bCs/>
                <w:i/>
                <w:iCs/>
                <w:color w:val="000000" w:themeColor="text1"/>
                <w:kern w:val="3"/>
                <w:sz w:val="20"/>
                <w:szCs w:val="20"/>
                <w:lang w:eastAsia="hi-IN" w:bidi="hi-IN"/>
              </w:rPr>
              <w:t xml:space="preserve">VALOR </w:t>
            </w:r>
            <w:r w:rsidR="00885531">
              <w:rPr>
                <w:rFonts w:ascii="Arial Narrow" w:eastAsia="SimSun" w:hAnsi="Arial Narrow" w:cstheme="minorHAnsi"/>
                <w:b/>
                <w:bCs/>
                <w:i/>
                <w:iCs/>
                <w:color w:val="000000" w:themeColor="text1"/>
                <w:kern w:val="3"/>
                <w:sz w:val="20"/>
                <w:szCs w:val="20"/>
                <w:lang w:eastAsia="hi-IN" w:bidi="hi-IN"/>
              </w:rPr>
              <w:t>GLOBAL ESTIMADO</w:t>
            </w:r>
          </w:p>
        </w:tc>
        <w:tc>
          <w:tcPr>
            <w:tcW w:w="611" w:type="pct"/>
            <w:tcMar>
              <w:top w:w="57" w:type="dxa"/>
              <w:left w:w="57" w:type="dxa"/>
              <w:bottom w:w="57" w:type="dxa"/>
              <w:right w:w="57" w:type="dxa"/>
            </w:tcMar>
          </w:tcPr>
          <w:p w14:paraId="3DC52E73" w14:textId="3F5A2193" w:rsidR="008D156A" w:rsidRPr="000F5E7E" w:rsidRDefault="000F5E7E" w:rsidP="00311D09">
            <w:pPr>
              <w:spacing w:after="0" w:line="240" w:lineRule="auto"/>
              <w:jc w:val="center"/>
              <w:rPr>
                <w:rFonts w:ascii="Arial Narrow" w:eastAsia="SimSun" w:hAnsi="Arial Narrow" w:cstheme="minorHAnsi"/>
                <w:b/>
                <w:bCs/>
                <w:i/>
                <w:iCs/>
                <w:color w:val="000000" w:themeColor="text1"/>
                <w:kern w:val="3"/>
                <w:sz w:val="20"/>
                <w:szCs w:val="20"/>
                <w:lang w:eastAsia="hi-IN" w:bidi="hi-IN"/>
              </w:rPr>
            </w:pPr>
            <w:r w:rsidRPr="000F5E7E">
              <w:rPr>
                <w:rFonts w:ascii="Arial Narrow" w:hAnsi="Arial Narrow"/>
                <w:b/>
                <w:bCs/>
                <w:i/>
                <w:iCs/>
                <w:sz w:val="20"/>
                <w:szCs w:val="20"/>
              </w:rPr>
              <w:t>R$ 41.740,00</w:t>
            </w:r>
          </w:p>
        </w:tc>
      </w:tr>
    </w:tbl>
    <w:p w14:paraId="1E7D2BB0" w14:textId="77777777" w:rsidR="00B96B63" w:rsidRPr="000F5E7E" w:rsidRDefault="00B96B63" w:rsidP="00311D09">
      <w:pPr>
        <w:pStyle w:val="PargrafodaLista"/>
        <w:numPr>
          <w:ilvl w:val="2"/>
          <w:numId w:val="1"/>
        </w:numPr>
        <w:adjustRightInd w:val="0"/>
        <w:spacing w:before="120" w:after="120" w:line="240" w:lineRule="auto"/>
        <w:ind w:left="0" w:firstLine="0"/>
        <w:contextualSpacing w:val="0"/>
        <w:jc w:val="both"/>
        <w:rPr>
          <w:rFonts w:ascii="Arial Narrow" w:hAnsi="Arial Narrow" w:cs="Arial"/>
          <w:b/>
          <w:i/>
          <w:iCs/>
          <w:sz w:val="20"/>
          <w:szCs w:val="20"/>
        </w:rPr>
      </w:pPr>
      <w:r w:rsidRPr="000F5E7E">
        <w:rPr>
          <w:rFonts w:ascii="Arial Narrow" w:hAnsi="Arial Narrow"/>
          <w:b/>
          <w:i/>
          <w:iCs/>
          <w:sz w:val="20"/>
          <w:szCs w:val="20"/>
        </w:rPr>
        <w:t xml:space="preserve">Qualquer referência ou semelhança a alguma marca na descrição dos itens é mera exemplificação de qualidade, podendo ser substituída por outra cujo produto possua especificação de qualidade igual ou superior ao descritivo exigido. </w:t>
      </w:r>
    </w:p>
    <w:p w14:paraId="164A8F90" w14:textId="267AE40C" w:rsidR="0050282E" w:rsidRPr="000F5E7E" w:rsidRDefault="00B96B63" w:rsidP="00311D09">
      <w:pPr>
        <w:pStyle w:val="PargrafodaLista"/>
        <w:numPr>
          <w:ilvl w:val="2"/>
          <w:numId w:val="1"/>
        </w:numPr>
        <w:adjustRightInd w:val="0"/>
        <w:spacing w:before="120" w:after="120" w:line="240" w:lineRule="auto"/>
        <w:ind w:left="0" w:firstLine="0"/>
        <w:contextualSpacing w:val="0"/>
        <w:jc w:val="both"/>
        <w:rPr>
          <w:rFonts w:ascii="Arial Narrow" w:hAnsi="Arial Narrow" w:cs="Arial"/>
          <w:b/>
          <w:i/>
          <w:iCs/>
          <w:sz w:val="20"/>
          <w:szCs w:val="20"/>
        </w:rPr>
      </w:pPr>
      <w:r w:rsidRPr="000F5E7E">
        <w:rPr>
          <w:rFonts w:ascii="Arial Narrow" w:hAnsi="Arial Narrow"/>
          <w:b/>
          <w:i/>
          <w:iCs/>
          <w:sz w:val="20"/>
          <w:szCs w:val="20"/>
        </w:rPr>
        <w:t>As exigências das estruturas e acabamento visam à aquisição de produtos mais resistentes, confortáveis e duráveis, que resulte em um ciclo de vida maior.</w:t>
      </w:r>
    </w:p>
    <w:p w14:paraId="0AE1788F" w14:textId="06DAB695" w:rsidR="00B96B63" w:rsidRPr="000F5E7E" w:rsidRDefault="00B96B63" w:rsidP="00311D09">
      <w:pPr>
        <w:pStyle w:val="PargrafodaLista"/>
        <w:numPr>
          <w:ilvl w:val="2"/>
          <w:numId w:val="1"/>
        </w:numPr>
        <w:adjustRightInd w:val="0"/>
        <w:spacing w:before="120" w:after="120" w:line="240" w:lineRule="auto"/>
        <w:ind w:left="0" w:firstLine="0"/>
        <w:contextualSpacing w:val="0"/>
        <w:jc w:val="both"/>
        <w:rPr>
          <w:rFonts w:ascii="Arial Narrow" w:hAnsi="Arial Narrow" w:cs="Arial"/>
          <w:b/>
          <w:i/>
          <w:iCs/>
          <w:sz w:val="20"/>
          <w:szCs w:val="20"/>
        </w:rPr>
      </w:pPr>
      <w:r w:rsidRPr="000F5E7E">
        <w:rPr>
          <w:rFonts w:ascii="Arial Narrow" w:hAnsi="Arial Narrow" w:cs="Times New Roman"/>
          <w:b/>
          <w:bCs/>
          <w:i/>
          <w:sz w:val="20"/>
          <w:szCs w:val="20"/>
        </w:rPr>
        <w:t>Será admitida uma variação de 5% (cinco por cento) para mais ou para menos das especificações exigidas.</w:t>
      </w:r>
    </w:p>
    <w:p w14:paraId="0F07EBC1" w14:textId="33CAD7FC" w:rsidR="00F154C8" w:rsidRPr="000F5E7E" w:rsidRDefault="00F154C8" w:rsidP="00311D09">
      <w:pPr>
        <w:pStyle w:val="PargrafodaLista"/>
        <w:numPr>
          <w:ilvl w:val="2"/>
          <w:numId w:val="1"/>
        </w:numPr>
        <w:adjustRightInd w:val="0"/>
        <w:spacing w:before="120" w:after="120" w:line="240" w:lineRule="auto"/>
        <w:ind w:left="0" w:firstLine="0"/>
        <w:contextualSpacing w:val="0"/>
        <w:jc w:val="both"/>
        <w:rPr>
          <w:rFonts w:ascii="Arial Narrow" w:hAnsi="Arial Narrow" w:cs="Arial"/>
          <w:b/>
          <w:i/>
          <w:iCs/>
          <w:sz w:val="20"/>
          <w:szCs w:val="20"/>
        </w:rPr>
      </w:pPr>
      <w:r w:rsidRPr="000F5E7E">
        <w:rPr>
          <w:rFonts w:ascii="Arial Narrow" w:hAnsi="Arial Narrow" w:cs="Times New Roman"/>
          <w:b/>
          <w:bCs/>
          <w:i/>
          <w:sz w:val="20"/>
          <w:szCs w:val="20"/>
        </w:rPr>
        <w:t xml:space="preserve">Os produtos devem ser </w:t>
      </w:r>
      <w:r w:rsidR="0089511B" w:rsidRPr="000F5E7E">
        <w:rPr>
          <w:rFonts w:ascii="Arial Narrow" w:hAnsi="Arial Narrow" w:cs="Times New Roman"/>
          <w:b/>
          <w:bCs/>
          <w:i/>
          <w:sz w:val="20"/>
          <w:szCs w:val="20"/>
        </w:rPr>
        <w:t>entregues</w:t>
      </w:r>
      <w:r w:rsidRPr="000F5E7E">
        <w:rPr>
          <w:rFonts w:ascii="Arial Narrow" w:hAnsi="Arial Narrow" w:cs="Times New Roman"/>
          <w:b/>
          <w:bCs/>
          <w:i/>
          <w:sz w:val="20"/>
          <w:szCs w:val="20"/>
        </w:rPr>
        <w:t xml:space="preserve"> devidamente montados e prontos para o uso</w:t>
      </w:r>
    </w:p>
    <w:p w14:paraId="4C3772AE" w14:textId="385F84D5" w:rsidR="0050282E" w:rsidRPr="000F5E7E" w:rsidRDefault="0050282E" w:rsidP="00311D09">
      <w:pPr>
        <w:pStyle w:val="Lista"/>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1.</w:t>
      </w:r>
      <w:r w:rsidR="002B37F4" w:rsidRPr="000F5E7E">
        <w:rPr>
          <w:rFonts w:ascii="Arial Narrow" w:hAnsi="Arial Narrow" w:cs="Times New Roman"/>
          <w:b/>
          <w:i/>
          <w:iCs/>
          <w:sz w:val="20"/>
          <w:szCs w:val="20"/>
        </w:rPr>
        <w:t>3</w:t>
      </w:r>
      <w:r w:rsidRPr="000F5E7E">
        <w:rPr>
          <w:rFonts w:ascii="Arial Narrow" w:hAnsi="Arial Narrow" w:cs="Times New Roman"/>
          <w:b/>
          <w:i/>
          <w:iCs/>
          <w:sz w:val="20"/>
          <w:szCs w:val="20"/>
        </w:rPr>
        <w:t>.</w:t>
      </w:r>
      <w:r w:rsidRPr="000F5E7E">
        <w:rPr>
          <w:rFonts w:ascii="Arial Narrow" w:hAnsi="Arial Narrow" w:cs="Times New Roman"/>
          <w:i/>
          <w:iCs/>
          <w:sz w:val="20"/>
          <w:szCs w:val="20"/>
        </w:rPr>
        <w:tab/>
        <w:t>Não será permitido ao licitante:</w:t>
      </w:r>
    </w:p>
    <w:p w14:paraId="06376690" w14:textId="77777777"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i/>
          <w:iCs/>
          <w:sz w:val="20"/>
          <w:szCs w:val="20"/>
        </w:rPr>
        <w:t>a)</w:t>
      </w:r>
      <w:r w:rsidRPr="000F5E7E">
        <w:rPr>
          <w:rFonts w:ascii="Arial Narrow" w:hAnsi="Arial Narrow" w:cs="Times New Roman"/>
          <w:i/>
          <w:iCs/>
          <w:sz w:val="20"/>
          <w:szCs w:val="20"/>
        </w:rPr>
        <w:tab/>
        <w:t>Oferecer proposta em quantitativo inferior ao previsto no subitem 1.2 deste Termo de Referência (proposta parcial);</w:t>
      </w:r>
    </w:p>
    <w:p w14:paraId="166664A0" w14:textId="77777777"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i/>
          <w:iCs/>
          <w:sz w:val="20"/>
          <w:szCs w:val="20"/>
        </w:rPr>
        <w:t>b)</w:t>
      </w:r>
      <w:r w:rsidRPr="000F5E7E">
        <w:rPr>
          <w:rFonts w:ascii="Arial Narrow" w:hAnsi="Arial Narrow" w:cs="Times New Roman"/>
          <w:i/>
          <w:iCs/>
          <w:sz w:val="20"/>
          <w:szCs w:val="20"/>
        </w:rPr>
        <w:tab/>
        <w:t>Preços diferentes para o mesmo item a ser licitado.</w:t>
      </w:r>
    </w:p>
    <w:p w14:paraId="712F1E72" w14:textId="05908B86" w:rsidR="0050282E" w:rsidRPr="000F5E7E"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bCs/>
          <w:i/>
          <w:iCs/>
          <w:sz w:val="20"/>
          <w:szCs w:val="20"/>
        </w:rPr>
      </w:pPr>
      <w:r w:rsidRPr="000F5E7E">
        <w:rPr>
          <w:rFonts w:ascii="Arial Narrow" w:hAnsi="Arial Narrow" w:cs="Times New Roman"/>
          <w:b/>
          <w:bCs/>
          <w:i/>
          <w:iCs/>
          <w:sz w:val="20"/>
          <w:szCs w:val="20"/>
        </w:rPr>
        <w:lastRenderedPageBreak/>
        <w:t>1.</w:t>
      </w:r>
      <w:r w:rsidR="002B37F4" w:rsidRPr="000F5E7E">
        <w:rPr>
          <w:rFonts w:ascii="Arial Narrow" w:hAnsi="Arial Narrow" w:cs="Times New Roman"/>
          <w:b/>
          <w:bCs/>
          <w:i/>
          <w:iCs/>
          <w:sz w:val="20"/>
          <w:szCs w:val="20"/>
        </w:rPr>
        <w:t>4</w:t>
      </w:r>
      <w:r w:rsidRPr="000F5E7E">
        <w:rPr>
          <w:rFonts w:ascii="Arial Narrow" w:hAnsi="Arial Narrow" w:cs="Times New Roman"/>
          <w:b/>
          <w:bCs/>
          <w:i/>
          <w:iCs/>
          <w:sz w:val="20"/>
          <w:szCs w:val="20"/>
        </w:rPr>
        <w:t>.</w:t>
      </w:r>
      <w:r w:rsidRPr="000F5E7E">
        <w:rPr>
          <w:rFonts w:ascii="Arial Narrow" w:hAnsi="Arial Narrow" w:cs="Times New Roman"/>
          <w:bCs/>
          <w:i/>
          <w:iCs/>
          <w:sz w:val="20"/>
          <w:szCs w:val="20"/>
        </w:rPr>
        <w:t xml:space="preserve"> O objeto desta contratação é caracterizado como bem comum nos termos </w:t>
      </w:r>
      <w:r w:rsidR="002B37F4" w:rsidRPr="000F5E7E">
        <w:rPr>
          <w:rFonts w:ascii="Arial Narrow" w:hAnsi="Arial Narrow" w:cs="Times New Roman"/>
          <w:bCs/>
          <w:i/>
          <w:iCs/>
          <w:sz w:val="20"/>
          <w:szCs w:val="20"/>
        </w:rPr>
        <w:t xml:space="preserve">do </w:t>
      </w:r>
      <w:r w:rsidRPr="000F5E7E">
        <w:rPr>
          <w:rFonts w:ascii="Arial Narrow" w:hAnsi="Arial Narrow" w:cs="Times New Roman"/>
          <w:bCs/>
          <w:i/>
          <w:iCs/>
          <w:sz w:val="20"/>
          <w:szCs w:val="20"/>
        </w:rPr>
        <w:t xml:space="preserve">inciso </w:t>
      </w:r>
      <w:r w:rsidRPr="000F5E7E">
        <w:rPr>
          <w:rFonts w:ascii="Arial Narrow" w:eastAsia="Times New Roman" w:hAnsi="Arial Narrow" w:cs="Times New Roman"/>
          <w:i/>
          <w:iCs/>
          <w:sz w:val="20"/>
          <w:szCs w:val="20"/>
          <w:lang w:eastAsia="pt-BR"/>
        </w:rPr>
        <w:t>XIII do art.6º da Lei 14.133, de 2021</w:t>
      </w:r>
      <w:r w:rsidR="002B37F4" w:rsidRPr="000F5E7E">
        <w:rPr>
          <w:rFonts w:ascii="Arial Narrow" w:hAnsi="Arial Narrow" w:cs="Times New Roman"/>
          <w:bCs/>
          <w:i/>
          <w:iCs/>
          <w:sz w:val="20"/>
          <w:szCs w:val="20"/>
        </w:rPr>
        <w:t>, conforme informado no DFD</w:t>
      </w:r>
      <w:r w:rsidRPr="000F5E7E">
        <w:rPr>
          <w:rFonts w:ascii="Arial Narrow" w:hAnsi="Arial Narrow" w:cs="Times New Roman"/>
          <w:bCs/>
          <w:i/>
          <w:iCs/>
          <w:sz w:val="20"/>
          <w:szCs w:val="20"/>
        </w:rPr>
        <w:t>, e atende as disposições d</w:t>
      </w:r>
      <w:r w:rsidR="002B37F4" w:rsidRPr="000F5E7E">
        <w:rPr>
          <w:rFonts w:ascii="Arial Narrow" w:hAnsi="Arial Narrow" w:cs="Times New Roman"/>
          <w:bCs/>
          <w:i/>
          <w:iCs/>
          <w:sz w:val="20"/>
          <w:szCs w:val="20"/>
        </w:rPr>
        <w:t>a Resolução nº 001/2024</w:t>
      </w:r>
      <w:r w:rsidRPr="000F5E7E">
        <w:rPr>
          <w:rFonts w:ascii="Arial Narrow" w:hAnsi="Arial Narrow" w:cs="Times New Roman"/>
          <w:bCs/>
          <w:i/>
          <w:iCs/>
          <w:sz w:val="20"/>
          <w:szCs w:val="20"/>
        </w:rPr>
        <w:t>, não se caracterizando como bem de luxo.</w:t>
      </w:r>
    </w:p>
    <w:p w14:paraId="37AFF0D4" w14:textId="26499E63" w:rsidR="0050282E" w:rsidRPr="00311D09" w:rsidRDefault="00E54EF5" w:rsidP="00311D09">
      <w:pPr>
        <w:pStyle w:val="Corpodetexto"/>
        <w:spacing w:line="240" w:lineRule="auto"/>
        <w:jc w:val="both"/>
        <w:rPr>
          <w:rFonts w:ascii="Arial Narrow" w:hAnsi="Arial Narrow" w:cs="Times New Roman"/>
          <w:b/>
          <w:i/>
          <w:iCs/>
          <w:sz w:val="20"/>
          <w:szCs w:val="20"/>
          <w:lang w:eastAsia="pt-BR"/>
        </w:rPr>
      </w:pPr>
      <w:r w:rsidRPr="000F5E7E">
        <w:rPr>
          <w:rFonts w:ascii="Arial Narrow" w:hAnsi="Arial Narrow" w:cs="Times New Roman"/>
          <w:b/>
          <w:i/>
          <w:iCs/>
          <w:sz w:val="20"/>
          <w:szCs w:val="20"/>
          <w:lang w:eastAsia="pt-BR"/>
        </w:rPr>
        <w:t xml:space="preserve">1.5. </w:t>
      </w:r>
      <w:r w:rsidR="0050282E" w:rsidRPr="000F5E7E">
        <w:rPr>
          <w:rFonts w:ascii="Arial Narrow" w:hAnsi="Arial Narrow" w:cs="Times New Roman"/>
          <w:b/>
          <w:i/>
          <w:iCs/>
          <w:sz w:val="20"/>
          <w:szCs w:val="20"/>
          <w:lang w:eastAsia="pt-BR"/>
        </w:rPr>
        <w:t>Do Prazo de Vigência dos Contratos:</w:t>
      </w:r>
    </w:p>
    <w:p w14:paraId="73B6C0C4" w14:textId="3E3632CB" w:rsidR="0050282E" w:rsidRPr="00311D09" w:rsidRDefault="0050282E" w:rsidP="00311D09">
      <w:pPr>
        <w:pStyle w:val="Lista"/>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i/>
          <w:iCs/>
          <w:sz w:val="20"/>
          <w:szCs w:val="20"/>
          <w:lang w:eastAsia="pt-BR"/>
        </w:rPr>
        <w:t>1.</w:t>
      </w:r>
      <w:r w:rsidR="00E54EF5" w:rsidRPr="00311D09">
        <w:rPr>
          <w:rFonts w:ascii="Arial Narrow" w:hAnsi="Arial Narrow" w:cs="Times New Roman"/>
          <w:b/>
          <w:i/>
          <w:iCs/>
          <w:sz w:val="20"/>
          <w:szCs w:val="20"/>
          <w:lang w:eastAsia="pt-BR"/>
        </w:rPr>
        <w:t xml:space="preserve">5.1. </w:t>
      </w:r>
      <w:r w:rsidRPr="00311D09">
        <w:rPr>
          <w:rFonts w:ascii="Arial Narrow" w:hAnsi="Arial Narrow" w:cs="Times New Roman"/>
          <w:i/>
          <w:iCs/>
          <w:sz w:val="20"/>
          <w:szCs w:val="20"/>
          <w:lang w:eastAsia="pt-BR"/>
        </w:rPr>
        <w:t xml:space="preserve">O prazo de vigência do contrato a ser formalizado será até </w:t>
      </w:r>
      <w:r w:rsidR="00D41241" w:rsidRPr="00311D09">
        <w:rPr>
          <w:rFonts w:ascii="Arial Narrow" w:hAnsi="Arial Narrow" w:cs="Times New Roman"/>
          <w:b/>
          <w:bCs/>
          <w:i/>
          <w:iCs/>
          <w:sz w:val="20"/>
          <w:szCs w:val="20"/>
          <w:lang w:eastAsia="pt-BR"/>
        </w:rPr>
        <w:t>31/1</w:t>
      </w:r>
      <w:r w:rsidRPr="00311D09">
        <w:rPr>
          <w:rFonts w:ascii="Arial Narrow" w:hAnsi="Arial Narrow" w:cs="Times New Roman"/>
          <w:b/>
          <w:bCs/>
          <w:i/>
          <w:iCs/>
          <w:sz w:val="20"/>
          <w:szCs w:val="20"/>
          <w:lang w:eastAsia="pt-BR"/>
        </w:rPr>
        <w:t>2/2024</w:t>
      </w:r>
      <w:r w:rsidRPr="00311D09">
        <w:rPr>
          <w:rFonts w:ascii="Arial Narrow" w:hAnsi="Arial Narrow" w:cs="Times New Roman"/>
          <w:i/>
          <w:iCs/>
          <w:sz w:val="20"/>
          <w:szCs w:val="20"/>
          <w:lang w:eastAsia="pt-BR"/>
        </w:rPr>
        <w:t>, contados da data da publicação de seu extrato no Site Oficial da Câmara Municipal de São Sebastião da Vargem Alegre (</w:t>
      </w:r>
      <w:hyperlink r:id="rId7" w:history="1">
        <w:r w:rsidRPr="00311D09">
          <w:rPr>
            <w:rStyle w:val="Hyperlink"/>
            <w:rFonts w:ascii="Arial Narrow" w:hAnsi="Arial Narrow" w:cs="Times New Roman"/>
            <w:i/>
            <w:iCs/>
            <w:sz w:val="20"/>
            <w:szCs w:val="20"/>
            <w:lang w:eastAsia="pt-BR"/>
          </w:rPr>
          <w:t>https://www.saosebastiaodavargemalegre.mg.leg.br/</w:t>
        </w:r>
      </w:hyperlink>
      <w:r w:rsidRPr="00311D09">
        <w:rPr>
          <w:rFonts w:ascii="Arial Narrow" w:hAnsi="Arial Narrow" w:cs="Times New Roman"/>
          <w:i/>
          <w:iCs/>
          <w:sz w:val="20"/>
          <w:szCs w:val="20"/>
          <w:lang w:eastAsia="pt-BR"/>
        </w:rPr>
        <w:t>), e poderá ser prorrogado, por igual período.</w:t>
      </w:r>
    </w:p>
    <w:p w14:paraId="450E118B" w14:textId="633248F1" w:rsidR="0050282E" w:rsidRPr="00311D09" w:rsidRDefault="00E54EF5"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 xml:space="preserve">1.5.2. </w:t>
      </w:r>
      <w:r w:rsidR="0050282E" w:rsidRPr="00311D09">
        <w:rPr>
          <w:rFonts w:ascii="Arial Narrow" w:hAnsi="Arial Narrow" w:cs="Times New Roman"/>
          <w:i/>
          <w:iCs/>
          <w:sz w:val="20"/>
          <w:szCs w:val="20"/>
        </w:rPr>
        <w:t>O instrumento do contrato conterá o detalhamento das regras que serão aplicadas em relação à vigência da contratação.</w:t>
      </w:r>
    </w:p>
    <w:p w14:paraId="47C3E287"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p>
    <w:p w14:paraId="40D63780" w14:textId="77777777" w:rsidR="0050282E" w:rsidRPr="000F5E7E" w:rsidRDefault="0050282E" w:rsidP="00311D09">
      <w:pPr>
        <w:pStyle w:val="PargrafodaLista"/>
        <w:widowControl w:val="0"/>
        <w:numPr>
          <w:ilvl w:val="0"/>
          <w:numId w:val="1"/>
        </w:numPr>
        <w:autoSpaceDE w:val="0"/>
        <w:autoSpaceDN w:val="0"/>
        <w:spacing w:after="120" w:line="240" w:lineRule="auto"/>
        <w:ind w:left="0" w:firstLine="0"/>
        <w:contextualSpacing w:val="0"/>
        <w:jc w:val="both"/>
        <w:rPr>
          <w:rFonts w:ascii="Arial Narrow" w:hAnsi="Arial Narrow" w:cs="Times New Roman"/>
          <w:b/>
          <w:bCs/>
          <w:i/>
          <w:iCs/>
          <w:sz w:val="20"/>
          <w:szCs w:val="20"/>
        </w:rPr>
      </w:pPr>
      <w:r w:rsidRPr="00311D09">
        <w:rPr>
          <w:rFonts w:ascii="Arial Narrow" w:hAnsi="Arial Narrow" w:cs="Times New Roman"/>
          <w:b/>
          <w:bCs/>
          <w:i/>
          <w:iCs/>
          <w:sz w:val="20"/>
          <w:szCs w:val="20"/>
        </w:rPr>
        <w:t xml:space="preserve">DA </w:t>
      </w:r>
      <w:r w:rsidRPr="000F5E7E">
        <w:rPr>
          <w:rFonts w:ascii="Arial Narrow" w:hAnsi="Arial Narrow" w:cs="Times New Roman"/>
          <w:b/>
          <w:bCs/>
          <w:i/>
          <w:iCs/>
          <w:sz w:val="20"/>
          <w:szCs w:val="20"/>
        </w:rPr>
        <w:t>JUSTIFICATIVA/NECESSIDADE DA CONTRATAÇÃO</w:t>
      </w:r>
    </w:p>
    <w:p w14:paraId="2317A33E" w14:textId="57950547" w:rsidR="002B37F4" w:rsidRPr="000F5E7E" w:rsidRDefault="0050282E" w:rsidP="00311D09">
      <w:pPr>
        <w:pStyle w:val="PargrafodaLista"/>
        <w:numPr>
          <w:ilvl w:val="1"/>
          <w:numId w:val="1"/>
        </w:numPr>
        <w:shd w:val="clear" w:color="auto" w:fill="FFFFFF"/>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Cs/>
          <w:i/>
          <w:iCs/>
          <w:sz w:val="20"/>
          <w:szCs w:val="20"/>
        </w:rPr>
        <w:t>Conforme materializada no relatório do ETP, “os móveis existentes na Câmara Municipal estão em condições precárias, afetando o funcionamento dos espaços, a ergonomia dos servidores e a imagem d</w:t>
      </w:r>
      <w:r w:rsidR="002B37F4" w:rsidRPr="000F5E7E">
        <w:rPr>
          <w:rFonts w:ascii="Arial Narrow" w:hAnsi="Arial Narrow" w:cs="Times New Roman"/>
          <w:bCs/>
          <w:i/>
          <w:iCs/>
          <w:sz w:val="20"/>
          <w:szCs w:val="20"/>
        </w:rPr>
        <w:t xml:space="preserve">o </w:t>
      </w:r>
      <w:proofErr w:type="spellStart"/>
      <w:r w:rsidR="002B37F4" w:rsidRPr="000F5E7E">
        <w:rPr>
          <w:rFonts w:ascii="Arial Narrow" w:hAnsi="Arial Narrow" w:cs="Times New Roman"/>
          <w:bCs/>
          <w:i/>
          <w:iCs/>
          <w:sz w:val="20"/>
          <w:szCs w:val="20"/>
        </w:rPr>
        <w:t>Orgão</w:t>
      </w:r>
      <w:proofErr w:type="spellEnd"/>
      <w:r w:rsidRPr="000F5E7E">
        <w:rPr>
          <w:rFonts w:ascii="Arial Narrow" w:hAnsi="Arial Narrow" w:cs="Times New Roman"/>
          <w:bCs/>
          <w:i/>
          <w:iCs/>
          <w:sz w:val="20"/>
          <w:szCs w:val="20"/>
        </w:rPr>
        <w:t>.</w:t>
      </w:r>
    </w:p>
    <w:p w14:paraId="4254D0A4" w14:textId="77777777" w:rsidR="002B37F4" w:rsidRPr="000F5E7E" w:rsidRDefault="0050282E" w:rsidP="00311D09">
      <w:pPr>
        <w:pStyle w:val="PargrafodaLista"/>
        <w:numPr>
          <w:ilvl w:val="1"/>
          <w:numId w:val="1"/>
        </w:numPr>
        <w:shd w:val="clear" w:color="auto" w:fill="FFFFFF"/>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Cs/>
          <w:i/>
          <w:iCs/>
          <w:sz w:val="20"/>
          <w:szCs w:val="20"/>
        </w:rPr>
        <w:t xml:space="preserve">A inadequação dos móveis existentes, como cadeiras quebradas, mesas desgastadas e armários sem espaço suficiente, compromete o conforto, a funcionalidade e a estética dos ambientes. </w:t>
      </w:r>
    </w:p>
    <w:p w14:paraId="32F80C41" w14:textId="77777777" w:rsidR="002B37F4" w:rsidRPr="000F5E7E" w:rsidRDefault="0050282E" w:rsidP="00311D09">
      <w:pPr>
        <w:pStyle w:val="PargrafodaLista"/>
        <w:numPr>
          <w:ilvl w:val="1"/>
          <w:numId w:val="1"/>
        </w:numPr>
        <w:shd w:val="clear" w:color="auto" w:fill="FFFFFF"/>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Cs/>
          <w:i/>
          <w:iCs/>
          <w:sz w:val="20"/>
          <w:szCs w:val="20"/>
        </w:rPr>
        <w:t>Móveis adequados otimizam o espaço e permitem melhor organização, influenciando diretamente na produtividade dos servidores, pois proporcionam conforto e funcionalidade.</w:t>
      </w:r>
    </w:p>
    <w:p w14:paraId="2AB14D90" w14:textId="77777777" w:rsidR="002B37F4" w:rsidRPr="000F5E7E" w:rsidRDefault="0050282E" w:rsidP="00311D09">
      <w:pPr>
        <w:pStyle w:val="PargrafodaLista"/>
        <w:numPr>
          <w:ilvl w:val="1"/>
          <w:numId w:val="1"/>
        </w:numPr>
        <w:shd w:val="clear" w:color="auto" w:fill="FFFFFF"/>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Cs/>
          <w:i/>
          <w:iCs/>
          <w:sz w:val="20"/>
          <w:szCs w:val="20"/>
        </w:rPr>
        <w:t>A Câmara Municipal é um órgão que representa a comunidade e deve oferecer condições adequadas de trabalho para seus servidores, de modo que móveis em bom estado contribuem para um ambiente mais produtivo e profissional.</w:t>
      </w:r>
    </w:p>
    <w:p w14:paraId="1F04721B" w14:textId="6EF95385" w:rsidR="0050282E" w:rsidRPr="000F5E7E" w:rsidRDefault="0050282E" w:rsidP="00311D09">
      <w:pPr>
        <w:pStyle w:val="PargrafodaLista"/>
        <w:numPr>
          <w:ilvl w:val="1"/>
          <w:numId w:val="1"/>
        </w:numPr>
        <w:shd w:val="clear" w:color="auto" w:fill="FFFFFF"/>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Cs/>
          <w:i/>
          <w:iCs/>
          <w:sz w:val="20"/>
          <w:szCs w:val="20"/>
        </w:rPr>
        <w:t xml:space="preserve">Ademais, móveis projetados de acordo com normas técnicas de ergonomia, acessibilidade e segurança, </w:t>
      </w:r>
      <w:r w:rsidR="002B37F4" w:rsidRPr="000F5E7E">
        <w:rPr>
          <w:rFonts w:ascii="Arial Narrow" w:hAnsi="Arial Narrow" w:cs="Times New Roman"/>
          <w:bCs/>
          <w:i/>
          <w:iCs/>
          <w:sz w:val="20"/>
          <w:szCs w:val="20"/>
        </w:rPr>
        <w:t>contribuem para</w:t>
      </w:r>
      <w:r w:rsidRPr="000F5E7E">
        <w:rPr>
          <w:rFonts w:ascii="Arial Narrow" w:hAnsi="Arial Narrow" w:cs="Times New Roman"/>
          <w:bCs/>
          <w:i/>
          <w:iCs/>
          <w:sz w:val="20"/>
          <w:szCs w:val="20"/>
        </w:rPr>
        <w:t xml:space="preserve"> o bem-estar dos servidores.</w:t>
      </w:r>
    </w:p>
    <w:p w14:paraId="1D7C43B4" w14:textId="77777777" w:rsidR="0050282E" w:rsidRPr="000F5E7E" w:rsidRDefault="0050282E" w:rsidP="00311D09">
      <w:pPr>
        <w:shd w:val="clear" w:color="auto" w:fill="FFFFFF"/>
        <w:spacing w:after="120" w:line="240" w:lineRule="auto"/>
        <w:jc w:val="both"/>
        <w:rPr>
          <w:rFonts w:ascii="Arial Narrow" w:hAnsi="Arial Narrow" w:cs="Times New Roman"/>
          <w:bCs/>
          <w:i/>
          <w:iCs/>
          <w:sz w:val="20"/>
          <w:szCs w:val="20"/>
        </w:rPr>
      </w:pPr>
    </w:p>
    <w:p w14:paraId="433E073D" w14:textId="77777777" w:rsidR="0050282E" w:rsidRPr="000F5E7E"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b/>
          <w:bCs/>
          <w:i/>
          <w:iCs/>
          <w:sz w:val="20"/>
          <w:szCs w:val="20"/>
        </w:rPr>
      </w:pPr>
      <w:r w:rsidRPr="000F5E7E">
        <w:rPr>
          <w:rFonts w:ascii="Arial Narrow" w:hAnsi="Arial Narrow" w:cs="Times New Roman"/>
          <w:b/>
          <w:bCs/>
          <w:i/>
          <w:iCs/>
          <w:sz w:val="20"/>
          <w:szCs w:val="20"/>
        </w:rPr>
        <w:t xml:space="preserve">3. DA DESCRIÇÃO DA SOLUÇÃO COMO UM TODO E REQUISITOS DA CONTRATAÇÃO </w:t>
      </w:r>
    </w:p>
    <w:p w14:paraId="3DA88780" w14:textId="4455371E" w:rsidR="0050282E" w:rsidRPr="000F5E7E" w:rsidRDefault="002B37F4"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3.1.</w:t>
      </w:r>
      <w:r w:rsidRPr="000F5E7E">
        <w:rPr>
          <w:rFonts w:ascii="Arial Narrow" w:hAnsi="Arial Narrow" w:cs="Times New Roman"/>
          <w:i/>
          <w:iCs/>
          <w:sz w:val="20"/>
          <w:szCs w:val="20"/>
        </w:rPr>
        <w:t xml:space="preserve"> </w:t>
      </w:r>
      <w:r w:rsidR="0050282E" w:rsidRPr="000F5E7E">
        <w:rPr>
          <w:rFonts w:ascii="Arial Narrow" w:hAnsi="Arial Narrow" w:cs="Times New Roman"/>
          <w:i/>
          <w:iCs/>
          <w:sz w:val="20"/>
          <w:szCs w:val="20"/>
        </w:rPr>
        <w:t>A Câmara Municipal de São Sebastião da Vargem Alegre pretende com o fornecimento do</w:t>
      </w:r>
      <w:r w:rsidRPr="000F5E7E">
        <w:rPr>
          <w:rFonts w:ascii="Arial Narrow" w:hAnsi="Arial Narrow" w:cs="Times New Roman"/>
          <w:i/>
          <w:iCs/>
          <w:sz w:val="20"/>
          <w:szCs w:val="20"/>
        </w:rPr>
        <w:t xml:space="preserve"> objeto</w:t>
      </w:r>
      <w:r w:rsidR="0050282E" w:rsidRPr="000F5E7E">
        <w:rPr>
          <w:rFonts w:ascii="Arial Narrow" w:hAnsi="Arial Narrow" w:cs="Times New Roman"/>
          <w:i/>
          <w:iCs/>
          <w:sz w:val="20"/>
          <w:szCs w:val="20"/>
        </w:rPr>
        <w:t xml:space="preserve"> substituir os móveis que se encontram em condições precárias, afetando o funcionamento dos espaços, a ergonomia dos servidores e a imagem d</w:t>
      </w:r>
      <w:r w:rsidRPr="000F5E7E">
        <w:rPr>
          <w:rFonts w:ascii="Arial Narrow" w:hAnsi="Arial Narrow" w:cs="Times New Roman"/>
          <w:i/>
          <w:iCs/>
          <w:sz w:val="20"/>
          <w:szCs w:val="20"/>
        </w:rPr>
        <w:t>o Órgão</w:t>
      </w:r>
      <w:r w:rsidR="0050282E" w:rsidRPr="000F5E7E">
        <w:rPr>
          <w:rFonts w:ascii="Arial Narrow" w:hAnsi="Arial Narrow" w:cs="Times New Roman"/>
          <w:i/>
          <w:iCs/>
          <w:sz w:val="20"/>
          <w:szCs w:val="20"/>
        </w:rPr>
        <w:t>.</w:t>
      </w:r>
    </w:p>
    <w:p w14:paraId="05631943" w14:textId="2270B731" w:rsidR="0050282E" w:rsidRPr="000F5E7E" w:rsidRDefault="002B37F4" w:rsidP="00311D09">
      <w:pPr>
        <w:pStyle w:val="PargrafodaLista"/>
        <w:widowControl w:val="0"/>
        <w:autoSpaceDE w:val="0"/>
        <w:autoSpaceDN w:val="0"/>
        <w:spacing w:after="120" w:line="240" w:lineRule="auto"/>
        <w:ind w:left="0"/>
        <w:contextualSpacing w:val="0"/>
        <w:jc w:val="both"/>
        <w:rPr>
          <w:rFonts w:ascii="Arial Narrow" w:hAnsi="Arial Narrow" w:cs="Arial"/>
          <w:bCs/>
          <w:i/>
          <w:iCs/>
          <w:sz w:val="20"/>
          <w:szCs w:val="20"/>
        </w:rPr>
      </w:pPr>
      <w:r w:rsidRPr="000F5E7E">
        <w:rPr>
          <w:rFonts w:ascii="Arial Narrow" w:hAnsi="Arial Narrow" w:cs="Times New Roman"/>
          <w:b/>
          <w:i/>
          <w:iCs/>
          <w:sz w:val="20"/>
          <w:szCs w:val="20"/>
        </w:rPr>
        <w:t>3.2.</w:t>
      </w:r>
      <w:r w:rsidRPr="000F5E7E">
        <w:rPr>
          <w:rFonts w:ascii="Arial Narrow" w:hAnsi="Arial Narrow" w:cs="Times New Roman"/>
          <w:i/>
          <w:iCs/>
          <w:sz w:val="20"/>
          <w:szCs w:val="20"/>
        </w:rPr>
        <w:t xml:space="preserve"> Assim sendo, a solução encontrada foi a aquisição de móveis novos, conforme descritivo constante do item 1.2 deste termo de </w:t>
      </w:r>
      <w:r w:rsidR="000F5E7E" w:rsidRPr="000F5E7E">
        <w:rPr>
          <w:rFonts w:ascii="Arial Narrow" w:hAnsi="Arial Narrow" w:cs="Times New Roman"/>
          <w:i/>
          <w:iCs/>
          <w:sz w:val="20"/>
          <w:szCs w:val="20"/>
        </w:rPr>
        <w:t>referência, através</w:t>
      </w:r>
      <w:r w:rsidRPr="000F5E7E">
        <w:rPr>
          <w:rFonts w:ascii="Arial Narrow" w:hAnsi="Arial Narrow" w:cs="Times New Roman"/>
          <w:i/>
          <w:iCs/>
          <w:sz w:val="20"/>
          <w:szCs w:val="20"/>
        </w:rPr>
        <w:t xml:space="preserve"> de processo de licitação a ser realizado pela própria </w:t>
      </w:r>
      <w:r w:rsidR="000F5E7E" w:rsidRPr="000F5E7E">
        <w:rPr>
          <w:rFonts w:ascii="Arial Narrow" w:hAnsi="Arial Narrow" w:cs="Times New Roman"/>
          <w:i/>
          <w:iCs/>
          <w:sz w:val="20"/>
          <w:szCs w:val="20"/>
        </w:rPr>
        <w:t>Câmara.</w:t>
      </w:r>
    </w:p>
    <w:p w14:paraId="45CCD80F" w14:textId="1EAD873A" w:rsidR="0050282E" w:rsidRPr="000F5E7E" w:rsidRDefault="002B37F4"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0F5E7E">
        <w:rPr>
          <w:rFonts w:ascii="Arial Narrow" w:hAnsi="Arial Narrow" w:cs="Arial"/>
          <w:b/>
          <w:bCs/>
          <w:i/>
          <w:iCs/>
          <w:sz w:val="20"/>
          <w:szCs w:val="20"/>
        </w:rPr>
        <w:t>3.3.</w:t>
      </w:r>
      <w:r w:rsidRPr="000F5E7E">
        <w:rPr>
          <w:rFonts w:ascii="Arial Narrow" w:hAnsi="Arial Narrow" w:cs="Arial"/>
          <w:bCs/>
          <w:i/>
          <w:iCs/>
          <w:sz w:val="20"/>
          <w:szCs w:val="20"/>
        </w:rPr>
        <w:t xml:space="preserve"> </w:t>
      </w:r>
      <w:r w:rsidR="0050282E" w:rsidRPr="000F5E7E">
        <w:rPr>
          <w:rFonts w:ascii="Arial Narrow" w:hAnsi="Arial Narrow" w:cs="Arial"/>
          <w:bCs/>
          <w:i/>
          <w:iCs/>
          <w:sz w:val="20"/>
          <w:szCs w:val="20"/>
        </w:rPr>
        <w:t xml:space="preserve">A contratação deverá atender todas as exigências e características previstas </w:t>
      </w:r>
      <w:r w:rsidR="00D50C26" w:rsidRPr="000F5E7E">
        <w:rPr>
          <w:rFonts w:ascii="Arial Narrow" w:hAnsi="Arial Narrow" w:cs="Arial"/>
          <w:bCs/>
          <w:i/>
          <w:iCs/>
          <w:sz w:val="20"/>
          <w:szCs w:val="20"/>
        </w:rPr>
        <w:t>para cada item</w:t>
      </w:r>
      <w:r w:rsidR="0050282E" w:rsidRPr="000F5E7E">
        <w:rPr>
          <w:rFonts w:ascii="Arial Narrow" w:hAnsi="Arial Narrow" w:cs="Arial"/>
          <w:bCs/>
          <w:i/>
          <w:iCs/>
          <w:sz w:val="20"/>
          <w:szCs w:val="20"/>
        </w:rPr>
        <w:t>, principalmente no que concerne o descritivo do produto e sua qualidade.</w:t>
      </w:r>
      <w:r w:rsidR="0050282E" w:rsidRPr="000F5E7E">
        <w:rPr>
          <w:rFonts w:ascii="Arial Narrow" w:hAnsi="Arial Narrow" w:cs="Times New Roman"/>
          <w:i/>
          <w:iCs/>
          <w:sz w:val="20"/>
          <w:szCs w:val="20"/>
        </w:rPr>
        <w:t xml:space="preserve">   </w:t>
      </w:r>
    </w:p>
    <w:p w14:paraId="5E89A48B" w14:textId="5053D866" w:rsidR="0050282E" w:rsidRPr="00311D09" w:rsidRDefault="002B37F4" w:rsidP="00311D09">
      <w:pPr>
        <w:pStyle w:val="PargrafodaLista"/>
        <w:widowControl w:val="0"/>
        <w:autoSpaceDE w:val="0"/>
        <w:autoSpaceDN w:val="0"/>
        <w:spacing w:after="120" w:line="240" w:lineRule="auto"/>
        <w:ind w:left="0"/>
        <w:contextualSpacing w:val="0"/>
        <w:jc w:val="both"/>
        <w:rPr>
          <w:rFonts w:ascii="Arial Narrow" w:hAnsi="Arial Narrow" w:cs="Times New Roman"/>
          <w:b/>
          <w:bCs/>
          <w:i/>
          <w:iCs/>
          <w:sz w:val="20"/>
          <w:szCs w:val="20"/>
        </w:rPr>
      </w:pPr>
      <w:r w:rsidRPr="000F5E7E">
        <w:rPr>
          <w:rFonts w:ascii="Arial Narrow" w:hAnsi="Arial Narrow" w:cs="Times New Roman"/>
          <w:b/>
          <w:i/>
          <w:iCs/>
          <w:sz w:val="20"/>
          <w:szCs w:val="20"/>
        </w:rPr>
        <w:t>3.4.</w:t>
      </w:r>
      <w:r w:rsidRPr="000F5E7E">
        <w:rPr>
          <w:rFonts w:ascii="Arial Narrow" w:hAnsi="Arial Narrow" w:cs="Times New Roman"/>
          <w:i/>
          <w:iCs/>
          <w:sz w:val="20"/>
          <w:szCs w:val="20"/>
        </w:rPr>
        <w:t xml:space="preserve"> </w:t>
      </w:r>
      <w:r w:rsidR="0050282E" w:rsidRPr="000F5E7E">
        <w:rPr>
          <w:rFonts w:ascii="Arial Narrow" w:hAnsi="Arial Narrow" w:cs="Times New Roman"/>
          <w:i/>
          <w:iCs/>
          <w:sz w:val="20"/>
          <w:szCs w:val="20"/>
        </w:rPr>
        <w:t>Conforme previsto no</w:t>
      </w:r>
      <w:r w:rsidR="0050282E" w:rsidRPr="00311D09">
        <w:rPr>
          <w:rFonts w:ascii="Arial Narrow" w:hAnsi="Arial Narrow" w:cs="Times New Roman"/>
          <w:i/>
          <w:iCs/>
          <w:sz w:val="20"/>
          <w:szCs w:val="20"/>
        </w:rPr>
        <w:t xml:space="preserve"> relatório do ETP, a solução como um todo estabelece também os requisitos abaixo:</w:t>
      </w:r>
    </w:p>
    <w:p w14:paraId="617A5451" w14:textId="0DED99E7" w:rsidR="0050282E" w:rsidRPr="00311D09" w:rsidRDefault="0050282E" w:rsidP="00311D09">
      <w:pPr>
        <w:pStyle w:val="Lista"/>
        <w:spacing w:after="120" w:line="240" w:lineRule="auto"/>
        <w:ind w:left="0" w:firstLine="0"/>
        <w:contextualSpacing w:val="0"/>
        <w:jc w:val="both"/>
        <w:rPr>
          <w:rFonts w:ascii="Arial Narrow" w:hAnsi="Arial Narrow" w:cs="Times New Roman"/>
          <w:b/>
          <w:i/>
          <w:iCs/>
          <w:sz w:val="20"/>
          <w:szCs w:val="20"/>
        </w:rPr>
      </w:pPr>
      <w:r w:rsidRPr="00311D09">
        <w:rPr>
          <w:rFonts w:ascii="Arial Narrow" w:hAnsi="Arial Narrow" w:cs="Times New Roman"/>
          <w:b/>
          <w:i/>
          <w:iCs/>
          <w:sz w:val="20"/>
          <w:szCs w:val="20"/>
        </w:rPr>
        <w:t>3.</w:t>
      </w:r>
      <w:r w:rsidR="00D50C26" w:rsidRPr="00311D09">
        <w:rPr>
          <w:rFonts w:ascii="Arial Narrow" w:hAnsi="Arial Narrow" w:cs="Times New Roman"/>
          <w:b/>
          <w:i/>
          <w:iCs/>
          <w:sz w:val="20"/>
          <w:szCs w:val="20"/>
        </w:rPr>
        <w:t>5</w:t>
      </w:r>
      <w:r w:rsidRPr="00311D09">
        <w:rPr>
          <w:rFonts w:ascii="Arial Narrow" w:hAnsi="Arial Narrow" w:cs="Times New Roman"/>
          <w:b/>
          <w:i/>
          <w:iCs/>
          <w:sz w:val="20"/>
          <w:szCs w:val="20"/>
        </w:rPr>
        <w:t>.</w:t>
      </w:r>
      <w:r w:rsidRPr="00311D09">
        <w:rPr>
          <w:rFonts w:ascii="Arial Narrow" w:hAnsi="Arial Narrow" w:cs="Times New Roman"/>
          <w:b/>
          <w:i/>
          <w:iCs/>
          <w:sz w:val="20"/>
          <w:szCs w:val="20"/>
        </w:rPr>
        <w:tab/>
        <w:t>Da sustentabilidade:</w:t>
      </w:r>
    </w:p>
    <w:p w14:paraId="2D018FE1" w14:textId="00450B59" w:rsidR="0050282E" w:rsidRPr="00311D09" w:rsidRDefault="0050282E" w:rsidP="00311D09">
      <w:pPr>
        <w:spacing w:after="120" w:line="240" w:lineRule="auto"/>
        <w:jc w:val="both"/>
        <w:rPr>
          <w:rFonts w:ascii="Arial Narrow" w:hAnsi="Arial Narrow" w:cs="Times New Roman"/>
          <w:i/>
          <w:iCs/>
          <w:sz w:val="20"/>
          <w:szCs w:val="20"/>
        </w:rPr>
      </w:pPr>
      <w:r w:rsidRPr="000F5E7E">
        <w:rPr>
          <w:rFonts w:ascii="Arial Narrow" w:hAnsi="Arial Narrow" w:cs="Times New Roman"/>
          <w:b/>
          <w:i/>
          <w:iCs/>
          <w:sz w:val="20"/>
          <w:szCs w:val="20"/>
        </w:rPr>
        <w:t>3.</w:t>
      </w:r>
      <w:r w:rsidR="00D50C26" w:rsidRPr="000F5E7E">
        <w:rPr>
          <w:rFonts w:ascii="Arial Narrow" w:hAnsi="Arial Narrow" w:cs="Times New Roman"/>
          <w:b/>
          <w:i/>
          <w:iCs/>
          <w:sz w:val="20"/>
          <w:szCs w:val="20"/>
        </w:rPr>
        <w:t>5</w:t>
      </w:r>
      <w:r w:rsidRPr="000F5E7E">
        <w:rPr>
          <w:rFonts w:ascii="Arial Narrow" w:hAnsi="Arial Narrow" w:cs="Times New Roman"/>
          <w:b/>
          <w:i/>
          <w:iCs/>
          <w:sz w:val="20"/>
          <w:szCs w:val="20"/>
        </w:rPr>
        <w:t>.1</w:t>
      </w:r>
      <w:r w:rsidRPr="00311D09">
        <w:rPr>
          <w:rFonts w:ascii="Arial Narrow" w:hAnsi="Arial Narrow" w:cs="Times New Roman"/>
          <w:i/>
          <w:iCs/>
          <w:sz w:val="20"/>
          <w:szCs w:val="20"/>
        </w:rPr>
        <w:t>.</w:t>
      </w:r>
      <w:r w:rsidRPr="00311D09">
        <w:rPr>
          <w:rFonts w:ascii="Arial Narrow" w:hAnsi="Arial Narrow" w:cs="Times New Roman"/>
          <w:i/>
          <w:iCs/>
          <w:sz w:val="20"/>
          <w:szCs w:val="20"/>
        </w:rPr>
        <w:tab/>
        <w:t>Conforme materializado no ETP, a contratada deverá adotar as seguintes práticas na execução do contrato:</w:t>
      </w:r>
    </w:p>
    <w:p w14:paraId="2FF96628" w14:textId="77777777" w:rsidR="0050282E" w:rsidRPr="00311D09" w:rsidRDefault="0050282E" w:rsidP="00311D09">
      <w:pPr>
        <w:spacing w:after="120" w:line="240" w:lineRule="auto"/>
        <w:ind w:left="567"/>
        <w:jc w:val="both"/>
        <w:rPr>
          <w:rFonts w:ascii="Arial Narrow" w:hAnsi="Arial Narrow" w:cs="Times New Roman"/>
          <w:i/>
          <w:iCs/>
          <w:sz w:val="20"/>
          <w:szCs w:val="20"/>
        </w:rPr>
      </w:pPr>
      <w:r w:rsidRPr="00311D09">
        <w:rPr>
          <w:rFonts w:ascii="Arial Narrow" w:hAnsi="Arial Narrow" w:cs="Times New Roman"/>
          <w:i/>
          <w:iCs/>
          <w:sz w:val="20"/>
          <w:szCs w:val="20"/>
        </w:rPr>
        <w:t>•</w:t>
      </w:r>
      <w:r w:rsidRPr="00311D09">
        <w:rPr>
          <w:rFonts w:ascii="Arial Narrow" w:hAnsi="Arial Narrow" w:cs="Times New Roman"/>
          <w:i/>
          <w:iCs/>
          <w:sz w:val="20"/>
          <w:szCs w:val="20"/>
        </w:rPr>
        <w:tab/>
        <w:t>Uso Eficiente de Madeira: Optar por madeira certificada, proveniente de manejo sustentável.</w:t>
      </w:r>
    </w:p>
    <w:p w14:paraId="0DD0E7F2" w14:textId="77777777" w:rsidR="0050282E" w:rsidRPr="00311D09" w:rsidRDefault="0050282E" w:rsidP="00311D09">
      <w:pPr>
        <w:spacing w:after="120" w:line="240" w:lineRule="auto"/>
        <w:ind w:left="567"/>
        <w:jc w:val="both"/>
        <w:rPr>
          <w:rFonts w:ascii="Arial Narrow" w:hAnsi="Arial Narrow" w:cs="Times New Roman"/>
          <w:i/>
          <w:iCs/>
          <w:sz w:val="20"/>
          <w:szCs w:val="20"/>
        </w:rPr>
      </w:pPr>
      <w:r w:rsidRPr="00311D09">
        <w:rPr>
          <w:rFonts w:ascii="Arial Narrow" w:hAnsi="Arial Narrow" w:cs="Times New Roman"/>
          <w:i/>
          <w:iCs/>
          <w:sz w:val="20"/>
          <w:szCs w:val="20"/>
        </w:rPr>
        <w:t>•</w:t>
      </w:r>
      <w:r w:rsidRPr="00311D09">
        <w:rPr>
          <w:rFonts w:ascii="Arial Narrow" w:hAnsi="Arial Narrow" w:cs="Times New Roman"/>
          <w:i/>
          <w:iCs/>
          <w:sz w:val="20"/>
          <w:szCs w:val="20"/>
        </w:rPr>
        <w:tab/>
        <w:t>Minimização de Resíduos: Reduzir o desperdício de matéria-prima durante a produção.</w:t>
      </w:r>
    </w:p>
    <w:p w14:paraId="225EF978" w14:textId="77777777" w:rsidR="0050282E" w:rsidRPr="00311D09" w:rsidRDefault="0050282E" w:rsidP="00311D09">
      <w:pPr>
        <w:spacing w:after="120" w:line="240" w:lineRule="auto"/>
        <w:ind w:left="567"/>
        <w:jc w:val="both"/>
        <w:rPr>
          <w:rFonts w:ascii="Arial Narrow" w:hAnsi="Arial Narrow" w:cs="Times New Roman"/>
          <w:i/>
          <w:iCs/>
          <w:sz w:val="20"/>
          <w:szCs w:val="20"/>
        </w:rPr>
      </w:pPr>
      <w:r w:rsidRPr="00311D09">
        <w:rPr>
          <w:rFonts w:ascii="Arial Narrow" w:hAnsi="Arial Narrow" w:cs="Times New Roman"/>
          <w:i/>
          <w:iCs/>
          <w:sz w:val="20"/>
          <w:szCs w:val="20"/>
        </w:rPr>
        <w:t>•</w:t>
      </w:r>
      <w:r w:rsidRPr="00311D09">
        <w:rPr>
          <w:rFonts w:ascii="Arial Narrow" w:hAnsi="Arial Narrow" w:cs="Times New Roman"/>
          <w:i/>
          <w:iCs/>
          <w:sz w:val="20"/>
          <w:szCs w:val="20"/>
        </w:rPr>
        <w:tab/>
        <w:t>Reciclagem e Reaproveitamento: Transformar resíduos em novos produtos ou componentes.</w:t>
      </w:r>
    </w:p>
    <w:p w14:paraId="3095402B" w14:textId="337A13D3" w:rsidR="0050282E" w:rsidRPr="00311D09" w:rsidRDefault="0050282E" w:rsidP="00311D09">
      <w:pPr>
        <w:pStyle w:val="Lista"/>
        <w:spacing w:after="120" w:line="240" w:lineRule="auto"/>
        <w:ind w:left="0" w:firstLine="0"/>
        <w:contextualSpacing w:val="0"/>
        <w:rPr>
          <w:rFonts w:ascii="Arial Narrow" w:hAnsi="Arial Narrow" w:cs="Times New Roman"/>
          <w:b/>
          <w:i/>
          <w:iCs/>
          <w:sz w:val="20"/>
          <w:szCs w:val="20"/>
          <w:lang w:eastAsia="pt-BR"/>
        </w:rPr>
      </w:pPr>
      <w:r w:rsidRPr="00311D09">
        <w:rPr>
          <w:rFonts w:ascii="Arial Narrow" w:hAnsi="Arial Narrow" w:cs="Times New Roman"/>
          <w:b/>
          <w:i/>
          <w:iCs/>
          <w:sz w:val="20"/>
          <w:szCs w:val="20"/>
          <w:lang w:eastAsia="pt-BR"/>
        </w:rPr>
        <w:t>3.</w:t>
      </w:r>
      <w:r w:rsidR="00D50C26" w:rsidRPr="00311D09">
        <w:rPr>
          <w:rFonts w:ascii="Arial Narrow" w:hAnsi="Arial Narrow" w:cs="Times New Roman"/>
          <w:b/>
          <w:i/>
          <w:iCs/>
          <w:sz w:val="20"/>
          <w:szCs w:val="20"/>
          <w:lang w:eastAsia="pt-BR"/>
        </w:rPr>
        <w:t>6</w:t>
      </w:r>
      <w:r w:rsidRPr="00311D09">
        <w:rPr>
          <w:rFonts w:ascii="Arial Narrow" w:hAnsi="Arial Narrow" w:cs="Times New Roman"/>
          <w:b/>
          <w:i/>
          <w:iCs/>
          <w:sz w:val="20"/>
          <w:szCs w:val="20"/>
          <w:lang w:eastAsia="pt-BR"/>
        </w:rPr>
        <w:tab/>
        <w:t>Do consórcio</w:t>
      </w:r>
    </w:p>
    <w:p w14:paraId="68CB87B6" w14:textId="4A9E45F7" w:rsidR="0050282E" w:rsidRPr="00311D09" w:rsidRDefault="0050282E" w:rsidP="00311D09">
      <w:pPr>
        <w:pStyle w:val="Lista2"/>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bCs/>
          <w:i/>
          <w:iCs/>
          <w:sz w:val="20"/>
          <w:szCs w:val="20"/>
          <w:lang w:eastAsia="pt-BR"/>
        </w:rPr>
        <w:t>3.</w:t>
      </w:r>
      <w:r w:rsidR="00D50C26" w:rsidRPr="00311D09">
        <w:rPr>
          <w:rFonts w:ascii="Arial Narrow" w:hAnsi="Arial Narrow" w:cs="Times New Roman"/>
          <w:b/>
          <w:bCs/>
          <w:i/>
          <w:iCs/>
          <w:sz w:val="20"/>
          <w:szCs w:val="20"/>
          <w:lang w:eastAsia="pt-BR"/>
        </w:rPr>
        <w:t>6</w:t>
      </w:r>
      <w:r w:rsidRPr="00311D09">
        <w:rPr>
          <w:rFonts w:ascii="Arial Narrow" w:hAnsi="Arial Narrow" w:cs="Times New Roman"/>
          <w:b/>
          <w:bCs/>
          <w:i/>
          <w:iCs/>
          <w:sz w:val="20"/>
          <w:szCs w:val="20"/>
          <w:lang w:eastAsia="pt-BR"/>
        </w:rPr>
        <w:t>.1.</w:t>
      </w:r>
      <w:r w:rsidRPr="00311D09">
        <w:rPr>
          <w:rFonts w:ascii="Arial Narrow" w:hAnsi="Arial Narrow" w:cs="Times New Roman"/>
          <w:b/>
          <w:i/>
          <w:iCs/>
          <w:sz w:val="20"/>
          <w:szCs w:val="20"/>
          <w:lang w:eastAsia="pt-BR"/>
        </w:rPr>
        <w:tab/>
      </w:r>
      <w:r w:rsidRPr="00311D09">
        <w:rPr>
          <w:rFonts w:ascii="Arial Narrow" w:hAnsi="Arial Narrow" w:cs="Times New Roman"/>
          <w:i/>
          <w:iCs/>
          <w:sz w:val="20"/>
          <w:szCs w:val="20"/>
          <w:lang w:eastAsia="pt-BR"/>
        </w:rPr>
        <w:t>Não será permitida a participação de empresas em regime de consórcio, pelas razões constantes em tópico específico do Estudo Técnico Preliminar.</w:t>
      </w:r>
    </w:p>
    <w:p w14:paraId="63224601" w14:textId="4C90F0BB" w:rsidR="0050282E" w:rsidRPr="00311D09" w:rsidRDefault="0050282E" w:rsidP="00311D09">
      <w:pPr>
        <w:pStyle w:val="Lista"/>
        <w:spacing w:after="120" w:line="240" w:lineRule="auto"/>
        <w:ind w:left="0" w:firstLine="0"/>
        <w:contextualSpacing w:val="0"/>
        <w:jc w:val="both"/>
        <w:rPr>
          <w:rFonts w:ascii="Arial Narrow" w:hAnsi="Arial Narrow" w:cs="Times New Roman"/>
          <w:b/>
          <w:i/>
          <w:iCs/>
          <w:sz w:val="20"/>
          <w:szCs w:val="20"/>
          <w:lang w:eastAsia="pt-BR"/>
        </w:rPr>
      </w:pPr>
      <w:r w:rsidRPr="00311D09">
        <w:rPr>
          <w:rFonts w:ascii="Arial Narrow" w:hAnsi="Arial Narrow" w:cs="Times New Roman"/>
          <w:b/>
          <w:i/>
          <w:iCs/>
          <w:sz w:val="20"/>
          <w:szCs w:val="20"/>
          <w:lang w:eastAsia="pt-BR"/>
        </w:rPr>
        <w:t>3.</w:t>
      </w:r>
      <w:r w:rsidR="00D50C26" w:rsidRPr="00311D09">
        <w:rPr>
          <w:rFonts w:ascii="Arial Narrow" w:hAnsi="Arial Narrow" w:cs="Times New Roman"/>
          <w:b/>
          <w:i/>
          <w:iCs/>
          <w:sz w:val="20"/>
          <w:szCs w:val="20"/>
          <w:lang w:eastAsia="pt-BR"/>
        </w:rPr>
        <w:t>7</w:t>
      </w:r>
      <w:r w:rsidRPr="00311D09">
        <w:rPr>
          <w:rFonts w:ascii="Arial Narrow" w:hAnsi="Arial Narrow" w:cs="Times New Roman"/>
          <w:b/>
          <w:i/>
          <w:iCs/>
          <w:sz w:val="20"/>
          <w:szCs w:val="20"/>
          <w:lang w:eastAsia="pt-BR"/>
        </w:rPr>
        <w:t>.</w:t>
      </w:r>
      <w:r w:rsidRPr="00311D09">
        <w:rPr>
          <w:rFonts w:ascii="Arial Narrow" w:hAnsi="Arial Narrow" w:cs="Times New Roman"/>
          <w:b/>
          <w:i/>
          <w:iCs/>
          <w:sz w:val="20"/>
          <w:szCs w:val="20"/>
          <w:lang w:eastAsia="pt-BR"/>
        </w:rPr>
        <w:tab/>
        <w:t>Da subcontratação</w:t>
      </w:r>
    </w:p>
    <w:p w14:paraId="34E47BFD" w14:textId="371487E2"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bCs/>
          <w:i/>
          <w:iCs/>
          <w:sz w:val="20"/>
          <w:szCs w:val="20"/>
          <w:lang w:eastAsia="pt-BR"/>
        </w:rPr>
        <w:t>3.</w:t>
      </w:r>
      <w:r w:rsidR="00D50C26" w:rsidRPr="00311D09">
        <w:rPr>
          <w:rFonts w:ascii="Arial Narrow" w:hAnsi="Arial Narrow" w:cs="Times New Roman"/>
          <w:b/>
          <w:bCs/>
          <w:i/>
          <w:iCs/>
          <w:sz w:val="20"/>
          <w:szCs w:val="20"/>
          <w:lang w:eastAsia="pt-BR"/>
        </w:rPr>
        <w:t>7</w:t>
      </w:r>
      <w:r w:rsidRPr="00311D09">
        <w:rPr>
          <w:rFonts w:ascii="Arial Narrow" w:hAnsi="Arial Narrow" w:cs="Times New Roman"/>
          <w:b/>
          <w:bCs/>
          <w:i/>
          <w:iCs/>
          <w:sz w:val="20"/>
          <w:szCs w:val="20"/>
          <w:lang w:eastAsia="pt-BR"/>
        </w:rPr>
        <w:t>.1.</w:t>
      </w:r>
      <w:r w:rsidRPr="00311D09">
        <w:rPr>
          <w:rFonts w:ascii="Arial Narrow" w:hAnsi="Arial Narrow" w:cs="Times New Roman"/>
          <w:i/>
          <w:iCs/>
          <w:sz w:val="20"/>
          <w:szCs w:val="20"/>
          <w:lang w:eastAsia="pt-BR"/>
        </w:rPr>
        <w:tab/>
        <w:t xml:space="preserve">Não será </w:t>
      </w:r>
      <w:r w:rsidRPr="000F5E7E">
        <w:rPr>
          <w:rFonts w:ascii="Arial Narrow" w:hAnsi="Arial Narrow" w:cs="Times New Roman"/>
          <w:i/>
          <w:iCs/>
          <w:sz w:val="20"/>
          <w:szCs w:val="20"/>
          <w:lang w:eastAsia="pt-BR"/>
        </w:rPr>
        <w:t>admitida a subcontratação do objeto contratual.</w:t>
      </w:r>
    </w:p>
    <w:p w14:paraId="1C53A5B2" w14:textId="43C112D0" w:rsidR="0089511B" w:rsidRPr="000F5E7E" w:rsidRDefault="0050282E" w:rsidP="00311D09">
      <w:pPr>
        <w:pStyle w:val="Lista"/>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
          <w:bCs/>
          <w:i/>
          <w:iCs/>
          <w:sz w:val="20"/>
          <w:szCs w:val="20"/>
        </w:rPr>
        <w:t>3.</w:t>
      </w:r>
      <w:r w:rsidR="00D50C26" w:rsidRPr="000F5E7E">
        <w:rPr>
          <w:rFonts w:ascii="Arial Narrow" w:hAnsi="Arial Narrow" w:cs="Times New Roman"/>
          <w:b/>
          <w:bCs/>
          <w:i/>
          <w:iCs/>
          <w:sz w:val="20"/>
          <w:szCs w:val="20"/>
        </w:rPr>
        <w:t>8</w:t>
      </w:r>
      <w:r w:rsidRPr="000F5E7E">
        <w:rPr>
          <w:rFonts w:ascii="Arial Narrow" w:hAnsi="Arial Narrow" w:cs="Times New Roman"/>
          <w:b/>
          <w:bCs/>
          <w:i/>
          <w:iCs/>
          <w:sz w:val="20"/>
          <w:szCs w:val="20"/>
        </w:rPr>
        <w:t>.</w:t>
      </w:r>
      <w:r w:rsidR="005232AF" w:rsidRPr="000F5E7E">
        <w:rPr>
          <w:rFonts w:ascii="Arial Narrow" w:hAnsi="Arial Narrow" w:cs="Times New Roman"/>
          <w:b/>
          <w:bCs/>
          <w:i/>
          <w:iCs/>
          <w:sz w:val="20"/>
          <w:szCs w:val="20"/>
        </w:rPr>
        <w:t xml:space="preserve">  </w:t>
      </w:r>
      <w:r w:rsidR="0089511B" w:rsidRPr="000F5E7E">
        <w:rPr>
          <w:rFonts w:ascii="Arial Narrow" w:hAnsi="Arial Narrow" w:cs="Times New Roman"/>
          <w:b/>
          <w:bCs/>
          <w:i/>
          <w:iCs/>
          <w:sz w:val="20"/>
          <w:szCs w:val="20"/>
        </w:rPr>
        <w:t>Da forma de garantia, condições de manutenção e assistência técnica (garantia do produto/objeto):</w:t>
      </w:r>
    </w:p>
    <w:p w14:paraId="6A1EBEF4" w14:textId="77777777" w:rsidR="0089511B" w:rsidRPr="000F5E7E" w:rsidRDefault="0089511B" w:rsidP="00311D09">
      <w:pPr>
        <w:pStyle w:val="Lista"/>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
          <w:i/>
          <w:iCs/>
          <w:sz w:val="20"/>
          <w:szCs w:val="20"/>
        </w:rPr>
        <w:t>3.8.1</w:t>
      </w:r>
      <w:r w:rsidRPr="000F5E7E">
        <w:rPr>
          <w:rFonts w:ascii="Arial Narrow" w:hAnsi="Arial Narrow" w:cs="Times New Roman"/>
          <w:bCs/>
          <w:i/>
          <w:iCs/>
          <w:sz w:val="20"/>
          <w:szCs w:val="20"/>
        </w:rPr>
        <w:t xml:space="preserve">. </w:t>
      </w:r>
      <w:r w:rsidRPr="000F5E7E">
        <w:rPr>
          <w:rFonts w:ascii="Arial Narrow" w:hAnsi="Arial Narrow" w:cs="Times New Roman"/>
          <w:i/>
          <w:iCs/>
          <w:sz w:val="20"/>
          <w:szCs w:val="20"/>
        </w:rPr>
        <w:t xml:space="preserve">Os produtos deverão possuir no mínimo </w:t>
      </w:r>
      <w:r w:rsidRPr="000F5E7E">
        <w:rPr>
          <w:rFonts w:ascii="Arial Narrow" w:hAnsi="Arial Narrow" w:cs="Times New Roman"/>
          <w:b/>
          <w:i/>
          <w:iCs/>
          <w:sz w:val="20"/>
          <w:szCs w:val="20"/>
        </w:rPr>
        <w:t>5 (cinco) anos de garantia</w:t>
      </w:r>
      <w:r w:rsidRPr="000F5E7E">
        <w:rPr>
          <w:rFonts w:ascii="Arial Narrow" w:hAnsi="Arial Narrow" w:cs="Times New Roman"/>
          <w:i/>
          <w:iCs/>
          <w:sz w:val="20"/>
          <w:szCs w:val="20"/>
        </w:rPr>
        <w:t>, somando-se ou não com a garantia legal, expressa no art. 26 do Código de Defesa do Consumidor</w:t>
      </w:r>
      <w:bookmarkStart w:id="0" w:name="_Hlk131667072"/>
    </w:p>
    <w:p w14:paraId="6B0F18E2" w14:textId="2375BEFD" w:rsidR="0089511B" w:rsidRPr="000F5E7E" w:rsidRDefault="0089511B" w:rsidP="00311D09">
      <w:pPr>
        <w:pStyle w:val="Lista"/>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
          <w:i/>
          <w:iCs/>
          <w:sz w:val="20"/>
          <w:szCs w:val="20"/>
        </w:rPr>
        <w:t>3.8.1.1</w:t>
      </w:r>
      <w:r w:rsidRPr="000F5E7E">
        <w:rPr>
          <w:rFonts w:ascii="Arial Narrow" w:hAnsi="Arial Narrow" w:cs="Times New Roman"/>
          <w:bCs/>
          <w:i/>
          <w:iCs/>
          <w:sz w:val="20"/>
          <w:szCs w:val="20"/>
        </w:rPr>
        <w:t>. Não será exigida garantia de proposta;</w:t>
      </w:r>
    </w:p>
    <w:p w14:paraId="3D3A94F5" w14:textId="04BF3B76" w:rsidR="0089511B" w:rsidRPr="000F5E7E" w:rsidRDefault="0089511B" w:rsidP="00311D09">
      <w:pPr>
        <w:pStyle w:val="Lista"/>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
          <w:i/>
          <w:iCs/>
          <w:sz w:val="20"/>
          <w:szCs w:val="20"/>
        </w:rPr>
        <w:t>3.8.1.2</w:t>
      </w:r>
      <w:r w:rsidRPr="000F5E7E">
        <w:rPr>
          <w:rFonts w:ascii="Arial Narrow" w:hAnsi="Arial Narrow" w:cs="Times New Roman"/>
          <w:bCs/>
          <w:i/>
          <w:iCs/>
          <w:sz w:val="20"/>
          <w:szCs w:val="20"/>
        </w:rPr>
        <w:t xml:space="preserve">. Não será exigida garantia contratual; </w:t>
      </w:r>
    </w:p>
    <w:p w14:paraId="0B71426A" w14:textId="644D1B2F" w:rsidR="0089511B" w:rsidRPr="000F5E7E" w:rsidRDefault="0089511B" w:rsidP="00311D09">
      <w:pPr>
        <w:pStyle w:val="Lista"/>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
          <w:i/>
          <w:iCs/>
          <w:sz w:val="20"/>
          <w:szCs w:val="20"/>
        </w:rPr>
        <w:lastRenderedPageBreak/>
        <w:t>3.8.1.3</w:t>
      </w:r>
      <w:r w:rsidRPr="000F5E7E">
        <w:rPr>
          <w:rFonts w:ascii="Arial Narrow" w:hAnsi="Arial Narrow" w:cs="Times New Roman"/>
          <w:bCs/>
          <w:i/>
          <w:iCs/>
          <w:sz w:val="20"/>
          <w:szCs w:val="20"/>
        </w:rPr>
        <w:t xml:space="preserve">. A garantia será prestada com vistas a manter os equipamentos fornecidos em perfeitas condições de uso, sem custo adicional para o órgão gerenciador. </w:t>
      </w:r>
    </w:p>
    <w:p w14:paraId="130D93F5" w14:textId="279C01F5" w:rsidR="0089511B" w:rsidRPr="000F5E7E" w:rsidRDefault="0089511B" w:rsidP="005B0186">
      <w:pPr>
        <w:pStyle w:val="Lista"/>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
          <w:i/>
          <w:iCs/>
          <w:sz w:val="20"/>
          <w:szCs w:val="20"/>
        </w:rPr>
        <w:t>3.8.2.</w:t>
      </w:r>
      <w:r w:rsidRPr="000F5E7E">
        <w:rPr>
          <w:rFonts w:ascii="Arial Narrow" w:hAnsi="Arial Narrow" w:cs="Times New Roman"/>
          <w:bCs/>
          <w:i/>
          <w:iCs/>
          <w:sz w:val="20"/>
          <w:szCs w:val="20"/>
        </w:rPr>
        <w:t xml:space="preserve"> A garantia abrange a realização da manutenção preventiva e corretiva pelo próprio Contratado, ou, se for o caso, por meio de assistência técnica autorizada, de acordo com as normas técnicas específicas. </w:t>
      </w:r>
    </w:p>
    <w:p w14:paraId="291B8408" w14:textId="4BE4BF74" w:rsidR="005B0186" w:rsidRPr="000F5E7E" w:rsidRDefault="005B0186" w:rsidP="005B0186">
      <w:pPr>
        <w:pStyle w:val="Lista"/>
        <w:spacing w:after="120" w:line="240" w:lineRule="auto"/>
        <w:ind w:left="0" w:firstLine="0"/>
        <w:jc w:val="both"/>
        <w:rPr>
          <w:rFonts w:ascii="Arial Narrow" w:hAnsi="Arial Narrow" w:cs="Times New Roman"/>
          <w:bCs/>
          <w:i/>
          <w:iCs/>
          <w:sz w:val="20"/>
          <w:szCs w:val="20"/>
        </w:rPr>
      </w:pPr>
      <w:r w:rsidRPr="000F5E7E">
        <w:rPr>
          <w:rFonts w:ascii="Arial Narrow" w:hAnsi="Arial Narrow" w:cs="Times New Roman"/>
          <w:b/>
          <w:i/>
          <w:iCs/>
          <w:sz w:val="20"/>
          <w:szCs w:val="20"/>
        </w:rPr>
        <w:t>3.8.3.</w:t>
      </w:r>
      <w:r w:rsidRPr="000F5E7E">
        <w:rPr>
          <w:rFonts w:ascii="Arial Narrow" w:hAnsi="Arial Narrow" w:cs="Times New Roman"/>
          <w:bCs/>
          <w:i/>
          <w:iCs/>
          <w:sz w:val="20"/>
          <w:szCs w:val="20"/>
        </w:rPr>
        <w:t xml:space="preserve"> Os serviços de manutenção deverão ocorrer na sede da Câmara, porém caso os serviços de manutenção corretiva não possam ser executados nas dependências da unidade, os produtos poderão ser removidos para o local da contratada – todavia deverá ser de imediato substituído por outro em perfeito funcionamento, e os custos com o transporte e remoção são de responsabilidade da empresa contratada, sem qualquer ônus para a CONTRATANTE.</w:t>
      </w:r>
    </w:p>
    <w:bookmarkEnd w:id="0"/>
    <w:p w14:paraId="07CCA31C" w14:textId="77777777" w:rsidR="0089511B" w:rsidRPr="000F5E7E" w:rsidRDefault="0089511B" w:rsidP="00311D09">
      <w:pPr>
        <w:pStyle w:val="Lista"/>
        <w:spacing w:after="120" w:line="240" w:lineRule="auto"/>
        <w:ind w:left="0" w:firstLine="0"/>
        <w:contextualSpacing w:val="0"/>
        <w:rPr>
          <w:rFonts w:ascii="Arial Narrow" w:hAnsi="Arial Narrow" w:cs="Times New Roman"/>
          <w:bCs/>
          <w:i/>
          <w:iCs/>
          <w:sz w:val="20"/>
          <w:szCs w:val="20"/>
        </w:rPr>
      </w:pPr>
    </w:p>
    <w:p w14:paraId="3B43FF0D" w14:textId="77777777" w:rsidR="0050282E" w:rsidRPr="00311D09" w:rsidRDefault="0050282E" w:rsidP="00311D09">
      <w:pPr>
        <w:pStyle w:val="Nivel2"/>
        <w:spacing w:before="0" w:line="240" w:lineRule="auto"/>
        <w:rPr>
          <w:rFonts w:ascii="Arial Narrow" w:hAnsi="Arial Narrow" w:cs="Times New Roman"/>
          <w:b/>
          <w:i/>
          <w:iCs/>
          <w:color w:val="auto"/>
        </w:rPr>
      </w:pPr>
      <w:r w:rsidRPr="00311D09">
        <w:rPr>
          <w:rFonts w:ascii="Arial Narrow" w:hAnsi="Arial Narrow" w:cs="Times New Roman"/>
          <w:b/>
          <w:i/>
          <w:iCs/>
          <w:color w:val="auto"/>
        </w:rPr>
        <w:t>4. MODELO DE EXECUÇÃO DO OBJETO</w:t>
      </w:r>
    </w:p>
    <w:p w14:paraId="3A9C58EF" w14:textId="77777777" w:rsidR="0050282E" w:rsidRPr="00311D09"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bCs/>
          <w:i/>
          <w:iCs/>
          <w:sz w:val="20"/>
          <w:szCs w:val="20"/>
        </w:rPr>
        <w:t>4.1.</w:t>
      </w:r>
      <w:r w:rsidRPr="00311D09">
        <w:rPr>
          <w:rFonts w:ascii="Arial Narrow" w:hAnsi="Arial Narrow" w:cs="Times New Roman"/>
          <w:i/>
          <w:iCs/>
          <w:sz w:val="20"/>
          <w:szCs w:val="20"/>
        </w:rPr>
        <w:tab/>
      </w:r>
      <w:r w:rsidRPr="00311D09">
        <w:rPr>
          <w:rFonts w:ascii="Arial Narrow" w:hAnsi="Arial Narrow" w:cs="Times New Roman"/>
          <w:b/>
          <w:bCs/>
          <w:i/>
          <w:iCs/>
          <w:sz w:val="20"/>
          <w:szCs w:val="20"/>
        </w:rPr>
        <w:t>Das contratações decorrentes do Contrato.</w:t>
      </w:r>
    </w:p>
    <w:p w14:paraId="1B0CA00B"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4.1.1.</w:t>
      </w:r>
      <w:r w:rsidRPr="00311D09">
        <w:rPr>
          <w:rFonts w:ascii="Arial Narrow" w:hAnsi="Arial Narrow" w:cs="Times New Roman"/>
          <w:b/>
          <w:i/>
          <w:iCs/>
          <w:sz w:val="20"/>
          <w:szCs w:val="20"/>
        </w:rPr>
        <w:tab/>
      </w:r>
      <w:r w:rsidRPr="00311D09">
        <w:rPr>
          <w:rFonts w:ascii="Arial Narrow" w:hAnsi="Arial Narrow" w:cs="Times New Roman"/>
          <w:i/>
          <w:iCs/>
          <w:sz w:val="20"/>
          <w:szCs w:val="20"/>
        </w:rPr>
        <w:t>A contratação será formalizada pelo órgão Requisitante, observado o disposto neste Termo de Referência.</w:t>
      </w:r>
    </w:p>
    <w:p w14:paraId="4E6489F5" w14:textId="77777777"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bCs/>
          <w:i/>
          <w:iCs/>
          <w:sz w:val="20"/>
          <w:szCs w:val="20"/>
        </w:rPr>
        <w:t>4.2.</w:t>
      </w:r>
      <w:r w:rsidRPr="00311D09">
        <w:rPr>
          <w:rFonts w:ascii="Arial Narrow" w:hAnsi="Arial Narrow" w:cs="Times New Roman"/>
          <w:i/>
          <w:iCs/>
          <w:sz w:val="20"/>
          <w:szCs w:val="20"/>
        </w:rPr>
        <w:tab/>
      </w:r>
      <w:r w:rsidRPr="000F5E7E">
        <w:rPr>
          <w:rFonts w:ascii="Arial Narrow" w:hAnsi="Arial Narrow" w:cs="Times New Roman"/>
          <w:b/>
          <w:bCs/>
          <w:i/>
          <w:iCs/>
          <w:sz w:val="20"/>
          <w:szCs w:val="20"/>
        </w:rPr>
        <w:t>Condições de entrega.</w:t>
      </w:r>
    </w:p>
    <w:p w14:paraId="020D4C2E" w14:textId="564BDEBE" w:rsidR="0050282E" w:rsidRPr="000F5E7E" w:rsidRDefault="0050282E" w:rsidP="00311D09">
      <w:pPr>
        <w:pStyle w:val="Nivel2"/>
        <w:spacing w:before="0" w:line="240" w:lineRule="auto"/>
        <w:rPr>
          <w:rFonts w:ascii="Arial Narrow" w:hAnsi="Arial Narrow" w:cs="Times New Roman"/>
          <w:i/>
          <w:iCs/>
          <w:color w:val="auto"/>
        </w:rPr>
      </w:pPr>
      <w:r w:rsidRPr="000F5E7E">
        <w:rPr>
          <w:rFonts w:ascii="Arial Narrow" w:hAnsi="Arial Narrow" w:cs="Times New Roman"/>
          <w:b/>
          <w:i/>
          <w:iCs/>
          <w:color w:val="auto"/>
        </w:rPr>
        <w:t>4.2.1</w:t>
      </w:r>
      <w:r w:rsidRPr="000F5E7E">
        <w:rPr>
          <w:rFonts w:ascii="Arial Narrow" w:hAnsi="Arial Narrow" w:cs="Times New Roman"/>
          <w:i/>
          <w:iCs/>
          <w:color w:val="auto"/>
        </w:rPr>
        <w:t xml:space="preserve"> A entrega deverá ser efetuada mediante o instrumento de solicitação por escrito, formalizado pela contratante, através da autorização de fornecimento ou ordem de serviços, na forma e prazo especificado </w:t>
      </w:r>
      <w:r w:rsidR="00F154C8" w:rsidRPr="000F5E7E">
        <w:rPr>
          <w:rFonts w:ascii="Arial Narrow" w:hAnsi="Arial Narrow" w:cs="Times New Roman"/>
          <w:i/>
          <w:iCs/>
          <w:color w:val="auto"/>
        </w:rPr>
        <w:t>neste instrumento</w:t>
      </w:r>
      <w:r w:rsidRPr="000F5E7E">
        <w:rPr>
          <w:rFonts w:ascii="Arial Narrow" w:hAnsi="Arial Narrow" w:cs="Times New Roman"/>
          <w:i/>
          <w:iCs/>
          <w:color w:val="auto"/>
        </w:rPr>
        <w:t xml:space="preserve">. </w:t>
      </w:r>
    </w:p>
    <w:p w14:paraId="533041D3" w14:textId="42E96657" w:rsidR="0050282E" w:rsidRPr="000F5E7E"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 xml:space="preserve">4.2.2. </w:t>
      </w:r>
      <w:r w:rsidR="00F154C8" w:rsidRPr="000F5E7E">
        <w:rPr>
          <w:rFonts w:ascii="Arial Narrow" w:hAnsi="Arial Narrow" w:cs="Times New Roman"/>
          <w:b/>
          <w:bCs/>
          <w:i/>
          <w:iCs/>
          <w:sz w:val="20"/>
          <w:szCs w:val="20"/>
        </w:rPr>
        <w:t xml:space="preserve">Os produtos deverão ser entregues no prazo máximo de até 15 (quinze) dias a contar da data de recebimento da Autorização de Fornecimento (AF) ou de outro instrumento equivalente </w:t>
      </w:r>
      <w:r w:rsidRPr="000F5E7E">
        <w:rPr>
          <w:rFonts w:ascii="Arial Narrow" w:hAnsi="Arial Narrow" w:cs="Times New Roman"/>
          <w:b/>
          <w:bCs/>
          <w:i/>
          <w:iCs/>
          <w:sz w:val="20"/>
          <w:szCs w:val="20"/>
        </w:rPr>
        <w:t xml:space="preserve">pela </w:t>
      </w:r>
      <w:r w:rsidR="00F154C8" w:rsidRPr="000F5E7E">
        <w:rPr>
          <w:rFonts w:ascii="Arial Narrow" w:hAnsi="Arial Narrow" w:cs="Times New Roman"/>
          <w:b/>
          <w:bCs/>
          <w:i/>
          <w:iCs/>
          <w:sz w:val="20"/>
          <w:szCs w:val="20"/>
        </w:rPr>
        <w:t>Câmara Municipal de São Sebastião da Vargem Alegre</w:t>
      </w:r>
      <w:r w:rsidRPr="000F5E7E">
        <w:rPr>
          <w:rFonts w:ascii="Arial Narrow" w:hAnsi="Arial Narrow" w:cs="Times New Roman"/>
          <w:b/>
          <w:bCs/>
          <w:i/>
          <w:iCs/>
          <w:sz w:val="20"/>
          <w:szCs w:val="20"/>
        </w:rPr>
        <w:t>.</w:t>
      </w:r>
      <w:r w:rsidRPr="000F5E7E">
        <w:rPr>
          <w:rFonts w:ascii="Arial Narrow" w:hAnsi="Arial Narrow" w:cs="Times New Roman"/>
          <w:i/>
          <w:iCs/>
          <w:sz w:val="20"/>
          <w:szCs w:val="20"/>
        </w:rPr>
        <w:t xml:space="preserve"> </w:t>
      </w:r>
    </w:p>
    <w:p w14:paraId="6C941DE2" w14:textId="23005DF3" w:rsidR="00DB6122" w:rsidRPr="000F5E7E" w:rsidRDefault="00DB6122"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4.2.3.</w:t>
      </w:r>
      <w:r w:rsidRPr="000F5E7E">
        <w:rPr>
          <w:rFonts w:ascii="Arial Narrow" w:hAnsi="Arial Narrow" w:cs="Times New Roman"/>
          <w:i/>
          <w:iCs/>
          <w:sz w:val="20"/>
          <w:szCs w:val="20"/>
        </w:rPr>
        <w:t xml:space="preserve"> A empresa detentora obriga-se a entregar e </w:t>
      </w:r>
      <w:r w:rsidR="00A46369" w:rsidRPr="000F5E7E">
        <w:rPr>
          <w:rFonts w:ascii="Arial Narrow" w:hAnsi="Arial Narrow" w:cs="Times New Roman"/>
          <w:i/>
          <w:iCs/>
          <w:sz w:val="20"/>
          <w:szCs w:val="20"/>
        </w:rPr>
        <w:t>montar</w:t>
      </w:r>
      <w:r w:rsidRPr="000F5E7E">
        <w:rPr>
          <w:rFonts w:ascii="Arial Narrow" w:hAnsi="Arial Narrow" w:cs="Times New Roman"/>
          <w:i/>
          <w:iCs/>
          <w:sz w:val="20"/>
          <w:szCs w:val="20"/>
        </w:rPr>
        <w:t xml:space="preserve"> os equipamentos em conformidade com as especificações descritas na Proposta de Preços e neste Termo de Referência, sendo de sua inteira responsabilidade a substituição, caso não esteja em conformidade com as referidas especificações.</w:t>
      </w:r>
    </w:p>
    <w:p w14:paraId="7C94ED8E" w14:textId="41077F0B" w:rsidR="00DB6122" w:rsidRPr="00311D09" w:rsidRDefault="00DB6122"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4.2.4.</w:t>
      </w:r>
      <w:r w:rsidRPr="000F5E7E">
        <w:rPr>
          <w:rFonts w:ascii="Arial Narrow" w:hAnsi="Arial Narrow" w:cs="Times New Roman"/>
          <w:i/>
          <w:iCs/>
          <w:sz w:val="20"/>
          <w:szCs w:val="20"/>
        </w:rPr>
        <w:t xml:space="preserve"> Os objetos deverão ser entregues embalados, de forma a não serem danificados durante as operações de transporte e descarga no local da entrega.</w:t>
      </w:r>
    </w:p>
    <w:p w14:paraId="7D5A0F92" w14:textId="77777777" w:rsidR="0050282E" w:rsidRPr="00311D09" w:rsidRDefault="0050282E" w:rsidP="00311D09">
      <w:pPr>
        <w:pStyle w:val="PargrafodaLista"/>
        <w:spacing w:after="120" w:line="240" w:lineRule="auto"/>
        <w:ind w:left="0"/>
        <w:contextualSpacing w:val="0"/>
        <w:jc w:val="both"/>
        <w:rPr>
          <w:rFonts w:ascii="Arial Narrow" w:hAnsi="Arial Narrow" w:cs="Times New Roman"/>
          <w:b/>
          <w:i/>
          <w:iCs/>
          <w:sz w:val="20"/>
          <w:szCs w:val="20"/>
        </w:rPr>
      </w:pPr>
      <w:r w:rsidRPr="00311D09">
        <w:rPr>
          <w:rFonts w:ascii="Arial Narrow" w:hAnsi="Arial Narrow" w:cs="Times New Roman"/>
          <w:b/>
          <w:i/>
          <w:iCs/>
          <w:sz w:val="20"/>
          <w:szCs w:val="20"/>
        </w:rPr>
        <w:t>4.3. Do local e horário de entrega/execução</w:t>
      </w:r>
      <w:r w:rsidRPr="00311D09">
        <w:rPr>
          <w:rFonts w:ascii="Arial Narrow" w:hAnsi="Arial Narrow" w:cs="Times New Roman"/>
          <w:i/>
          <w:iCs/>
          <w:sz w:val="20"/>
          <w:szCs w:val="20"/>
        </w:rPr>
        <w:t>:</w:t>
      </w:r>
      <w:r w:rsidRPr="00311D09">
        <w:rPr>
          <w:rFonts w:ascii="Arial Narrow" w:hAnsi="Arial Narrow" w:cs="Times New Roman"/>
          <w:b/>
          <w:i/>
          <w:iCs/>
          <w:sz w:val="20"/>
          <w:szCs w:val="20"/>
        </w:rPr>
        <w:t xml:space="preserve"> </w:t>
      </w:r>
    </w:p>
    <w:p w14:paraId="031455AB" w14:textId="77777777" w:rsidR="0050282E" w:rsidRPr="000F5E7E" w:rsidRDefault="0050282E" w:rsidP="00311D09">
      <w:pPr>
        <w:pStyle w:val="PargrafodaLista"/>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bCs/>
          <w:i/>
          <w:iCs/>
          <w:sz w:val="20"/>
          <w:szCs w:val="20"/>
        </w:rPr>
        <w:t>4.3.1.</w:t>
      </w:r>
      <w:r w:rsidRPr="00311D09">
        <w:rPr>
          <w:rFonts w:ascii="Arial Narrow" w:hAnsi="Arial Narrow" w:cs="Times New Roman"/>
          <w:b/>
          <w:i/>
          <w:iCs/>
          <w:sz w:val="20"/>
          <w:szCs w:val="20"/>
        </w:rPr>
        <w:t xml:space="preserve"> </w:t>
      </w:r>
      <w:r w:rsidRPr="00311D09">
        <w:rPr>
          <w:rFonts w:ascii="Arial Narrow" w:hAnsi="Arial Narrow" w:cs="Times New Roman"/>
          <w:i/>
          <w:iCs/>
          <w:sz w:val="20"/>
          <w:szCs w:val="20"/>
        </w:rPr>
        <w:t xml:space="preserve">A entrega e as instalações dos móveis deverão ser realizadas na sede da </w:t>
      </w:r>
      <w:r w:rsidRPr="00311D09">
        <w:rPr>
          <w:rFonts w:ascii="Arial Narrow" w:hAnsi="Arial Narrow" w:cs="Times New Roman"/>
          <w:b/>
          <w:bCs/>
          <w:i/>
          <w:iCs/>
          <w:sz w:val="20"/>
          <w:szCs w:val="20"/>
        </w:rPr>
        <w:t>Câmara Municipal de São Sebastião da Vargem Alegre</w:t>
      </w:r>
      <w:r w:rsidRPr="00311D09">
        <w:rPr>
          <w:rFonts w:ascii="Arial Narrow" w:hAnsi="Arial Narrow" w:cs="Times New Roman"/>
          <w:i/>
          <w:iCs/>
          <w:sz w:val="20"/>
          <w:szCs w:val="20"/>
        </w:rPr>
        <w:t xml:space="preserve">, </w:t>
      </w:r>
      <w:r w:rsidRPr="000F5E7E">
        <w:rPr>
          <w:rFonts w:ascii="Arial Narrow" w:hAnsi="Arial Narrow" w:cs="Times New Roman"/>
          <w:i/>
          <w:iCs/>
          <w:sz w:val="20"/>
          <w:szCs w:val="20"/>
        </w:rPr>
        <w:t>estabelecida na Av. Prefeito José Alves Duarte, Centro, nº 882, São Sebastião da Vargem Alegre/MG, em dias úteis, entre 08 h (oito horas) as 16h (dezesseis horas).</w:t>
      </w:r>
    </w:p>
    <w:p w14:paraId="3E273DE3" w14:textId="2F3747C1" w:rsidR="0050282E" w:rsidRPr="000F5E7E"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bCs/>
          <w:i/>
          <w:iCs/>
          <w:sz w:val="20"/>
          <w:szCs w:val="20"/>
        </w:rPr>
        <w:t>4.3.2.</w:t>
      </w:r>
      <w:r w:rsidRPr="000F5E7E">
        <w:rPr>
          <w:rFonts w:ascii="Arial Narrow" w:hAnsi="Arial Narrow" w:cs="Times New Roman"/>
          <w:b/>
          <w:i/>
          <w:iCs/>
          <w:sz w:val="20"/>
          <w:szCs w:val="20"/>
        </w:rPr>
        <w:tab/>
      </w:r>
      <w:r w:rsidRPr="000F5E7E">
        <w:rPr>
          <w:rFonts w:ascii="Arial Narrow" w:hAnsi="Arial Narrow" w:cs="Times New Roman"/>
          <w:i/>
          <w:iCs/>
          <w:sz w:val="20"/>
          <w:szCs w:val="20"/>
        </w:rPr>
        <w:t xml:space="preserve">Caso não seja possível a </w:t>
      </w:r>
      <w:r w:rsidR="00F154C8" w:rsidRPr="000F5E7E">
        <w:rPr>
          <w:rFonts w:ascii="Arial Narrow" w:hAnsi="Arial Narrow" w:cs="Times New Roman"/>
          <w:i/>
          <w:iCs/>
          <w:sz w:val="20"/>
          <w:szCs w:val="20"/>
        </w:rPr>
        <w:t>entrega</w:t>
      </w:r>
      <w:r w:rsidRPr="000F5E7E">
        <w:rPr>
          <w:rFonts w:ascii="Arial Narrow" w:hAnsi="Arial Narrow" w:cs="Times New Roman"/>
          <w:i/>
          <w:iCs/>
          <w:sz w:val="20"/>
          <w:szCs w:val="20"/>
        </w:rPr>
        <w:t xml:space="preserve"> do objeto na data assinalada, a contratada deverá comunicar as suas razões, com a devida comprovação, com pelo menos </w:t>
      </w:r>
      <w:r w:rsidR="00DB7DC9" w:rsidRPr="000F5E7E">
        <w:rPr>
          <w:rFonts w:ascii="Arial Narrow" w:hAnsi="Arial Narrow" w:cs="Times New Roman"/>
          <w:i/>
          <w:iCs/>
          <w:sz w:val="20"/>
          <w:szCs w:val="20"/>
        </w:rPr>
        <w:t>10</w:t>
      </w:r>
      <w:r w:rsidRPr="000F5E7E">
        <w:rPr>
          <w:rFonts w:ascii="Arial Narrow" w:hAnsi="Arial Narrow" w:cs="Times New Roman"/>
          <w:i/>
          <w:iCs/>
          <w:sz w:val="20"/>
          <w:szCs w:val="20"/>
        </w:rPr>
        <w:t xml:space="preserve"> (</w:t>
      </w:r>
      <w:r w:rsidR="00DB7DC9" w:rsidRPr="000F5E7E">
        <w:rPr>
          <w:rFonts w:ascii="Arial Narrow" w:hAnsi="Arial Narrow" w:cs="Times New Roman"/>
          <w:i/>
          <w:iCs/>
          <w:sz w:val="20"/>
          <w:szCs w:val="20"/>
        </w:rPr>
        <w:t>dez</w:t>
      </w:r>
      <w:r w:rsidRPr="000F5E7E">
        <w:rPr>
          <w:rFonts w:ascii="Arial Narrow" w:hAnsi="Arial Narrow" w:cs="Times New Roman"/>
          <w:i/>
          <w:iCs/>
          <w:sz w:val="20"/>
          <w:szCs w:val="20"/>
        </w:rPr>
        <w:t>) dias de antecedência, para que qualquer pleito de prorrogação de prazo seja analisado, ressalvadas as situações de caso fortuito e força maior.</w:t>
      </w:r>
    </w:p>
    <w:p w14:paraId="027E1339" w14:textId="77777777" w:rsidR="0050282E" w:rsidRPr="000F5E7E"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bCs/>
          <w:i/>
          <w:iCs/>
          <w:sz w:val="20"/>
          <w:szCs w:val="20"/>
        </w:rPr>
        <w:t>4.3.3.</w:t>
      </w:r>
      <w:r w:rsidRPr="000F5E7E">
        <w:rPr>
          <w:rFonts w:ascii="Arial Narrow" w:hAnsi="Arial Narrow" w:cs="Times New Roman"/>
          <w:b/>
          <w:i/>
          <w:iCs/>
          <w:sz w:val="20"/>
          <w:szCs w:val="20"/>
        </w:rPr>
        <w:tab/>
      </w:r>
      <w:r w:rsidRPr="000F5E7E">
        <w:rPr>
          <w:rFonts w:ascii="Arial Narrow" w:hAnsi="Arial Narrow" w:cs="Times New Roman"/>
          <w:i/>
          <w:iCs/>
          <w:sz w:val="20"/>
          <w:szCs w:val="20"/>
        </w:rPr>
        <w:t>A contratada obriga-se a entregar o objeto em conformidade com as especificações descritas na Proposta de Preços e neste Termo de Referência, sendo de sua inteira responsabilidade a substituição, caso não esteja em conformidade com as referidas especificações.</w:t>
      </w:r>
    </w:p>
    <w:p w14:paraId="39B42F73" w14:textId="3E078F2E" w:rsidR="0050282E" w:rsidRPr="000F5E7E"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bCs/>
          <w:i/>
          <w:iCs/>
          <w:sz w:val="20"/>
          <w:szCs w:val="20"/>
        </w:rPr>
        <w:t>4.3.4.</w:t>
      </w:r>
      <w:r w:rsidRPr="000F5E7E">
        <w:rPr>
          <w:rFonts w:ascii="Arial Narrow" w:hAnsi="Arial Narrow" w:cs="Times New Roman"/>
          <w:i/>
          <w:iCs/>
          <w:sz w:val="20"/>
          <w:szCs w:val="20"/>
        </w:rPr>
        <w:tab/>
        <w:t>Todas as despesas relativas à entrega</w:t>
      </w:r>
      <w:r w:rsidR="00F154C8" w:rsidRPr="000F5E7E">
        <w:rPr>
          <w:rFonts w:ascii="Arial Narrow" w:hAnsi="Arial Narrow" w:cs="Times New Roman"/>
          <w:i/>
          <w:iCs/>
          <w:sz w:val="20"/>
          <w:szCs w:val="20"/>
        </w:rPr>
        <w:t>, montagem</w:t>
      </w:r>
      <w:r w:rsidRPr="000F5E7E">
        <w:rPr>
          <w:rFonts w:ascii="Arial Narrow" w:hAnsi="Arial Narrow" w:cs="Times New Roman"/>
          <w:i/>
          <w:iCs/>
          <w:sz w:val="20"/>
          <w:szCs w:val="20"/>
        </w:rPr>
        <w:t xml:space="preserve"> e transporte dos objetos licitados, bem como todos os impostos, taxas e demais despesas decorrentes do contrato, serão por conta exclusiva da contratada. </w:t>
      </w:r>
    </w:p>
    <w:p w14:paraId="507933CD" w14:textId="77777777" w:rsidR="0050282E" w:rsidRPr="000F5E7E" w:rsidRDefault="0050282E" w:rsidP="00311D09">
      <w:pPr>
        <w:pStyle w:val="Lista2"/>
        <w:spacing w:after="120" w:line="240" w:lineRule="auto"/>
        <w:ind w:left="0" w:firstLine="0"/>
        <w:contextualSpacing w:val="0"/>
        <w:jc w:val="both"/>
        <w:rPr>
          <w:rFonts w:ascii="Arial Narrow" w:hAnsi="Arial Narrow" w:cs="Times New Roman"/>
          <w:b/>
          <w:bCs/>
          <w:i/>
          <w:iCs/>
          <w:sz w:val="20"/>
          <w:szCs w:val="20"/>
        </w:rPr>
      </w:pPr>
      <w:r w:rsidRPr="000F5E7E">
        <w:rPr>
          <w:rFonts w:ascii="Arial Narrow" w:hAnsi="Arial Narrow" w:cs="Times New Roman"/>
          <w:b/>
          <w:bCs/>
          <w:i/>
          <w:iCs/>
          <w:sz w:val="20"/>
          <w:szCs w:val="20"/>
        </w:rPr>
        <w:t>4.4.</w:t>
      </w:r>
      <w:r w:rsidRPr="000F5E7E">
        <w:rPr>
          <w:rFonts w:ascii="Arial Narrow" w:hAnsi="Arial Narrow" w:cs="Times New Roman"/>
          <w:b/>
          <w:bCs/>
          <w:i/>
          <w:iCs/>
          <w:sz w:val="20"/>
          <w:szCs w:val="20"/>
        </w:rPr>
        <w:tab/>
        <w:t>Condições de recebimento do produto</w:t>
      </w:r>
    </w:p>
    <w:p w14:paraId="2740D10F" w14:textId="625049C1" w:rsidR="0050282E" w:rsidRPr="000F5E7E" w:rsidRDefault="00F154C8"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bCs/>
          <w:i/>
          <w:iCs/>
          <w:sz w:val="20"/>
          <w:szCs w:val="20"/>
        </w:rPr>
        <w:t>4.4.1.</w:t>
      </w:r>
      <w:r w:rsidRPr="000F5E7E">
        <w:rPr>
          <w:rFonts w:ascii="Arial Narrow" w:hAnsi="Arial Narrow" w:cs="Times New Roman"/>
          <w:i/>
          <w:iCs/>
          <w:sz w:val="20"/>
          <w:szCs w:val="20"/>
        </w:rPr>
        <w:tab/>
      </w:r>
      <w:bookmarkStart w:id="1" w:name="_Hlk173178706"/>
      <w:r w:rsidR="0050282E" w:rsidRPr="000F5E7E">
        <w:rPr>
          <w:rFonts w:ascii="Arial Narrow" w:hAnsi="Arial Narrow" w:cs="Times New Roman"/>
          <w:i/>
          <w:iCs/>
          <w:sz w:val="20"/>
          <w:szCs w:val="20"/>
        </w:rPr>
        <w:t xml:space="preserve">Os bens serão recebidos provisoriamente, no prazo de </w:t>
      </w:r>
      <w:r w:rsidR="0050282E" w:rsidRPr="000F5E7E">
        <w:rPr>
          <w:rFonts w:ascii="Arial Narrow" w:hAnsi="Arial Narrow" w:cs="Times New Roman"/>
          <w:b/>
          <w:i/>
          <w:iCs/>
          <w:sz w:val="20"/>
          <w:szCs w:val="20"/>
        </w:rPr>
        <w:t>10 (dez) dias</w:t>
      </w:r>
      <w:r w:rsidR="0050282E" w:rsidRPr="000F5E7E">
        <w:rPr>
          <w:rFonts w:ascii="Arial Narrow" w:hAnsi="Arial Narrow" w:cs="Times New Roman"/>
          <w:i/>
          <w:iCs/>
          <w:sz w:val="20"/>
          <w:szCs w:val="20"/>
        </w:rPr>
        <w:t xml:space="preserve"> do recebimento do documento fiscal respectivo, pelo (a) responsável pelo acompanhamento e fiscalização do contrato, mediante a verificação de conformidade do objeto com as especificações constantes neste Termo de Referência e na proposta.</w:t>
      </w:r>
    </w:p>
    <w:p w14:paraId="4308F547" w14:textId="53DD0581"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i/>
          <w:iCs/>
          <w:sz w:val="20"/>
          <w:szCs w:val="20"/>
          <w:shd w:val="clear" w:color="auto" w:fill="FFFFFF"/>
        </w:rPr>
        <w:t>4.</w:t>
      </w:r>
      <w:r w:rsidR="0032084F" w:rsidRPr="000F5E7E">
        <w:rPr>
          <w:rFonts w:ascii="Arial Narrow" w:hAnsi="Arial Narrow" w:cs="Times New Roman"/>
          <w:b/>
          <w:i/>
          <w:iCs/>
          <w:sz w:val="20"/>
          <w:szCs w:val="20"/>
          <w:shd w:val="clear" w:color="auto" w:fill="FFFFFF"/>
        </w:rPr>
        <w:t>4</w:t>
      </w:r>
      <w:r w:rsidRPr="000F5E7E">
        <w:rPr>
          <w:rFonts w:ascii="Arial Narrow" w:hAnsi="Arial Narrow" w:cs="Times New Roman"/>
          <w:b/>
          <w:i/>
          <w:iCs/>
          <w:sz w:val="20"/>
          <w:szCs w:val="20"/>
          <w:shd w:val="clear" w:color="auto" w:fill="FFFFFF"/>
        </w:rPr>
        <w:t>.</w:t>
      </w:r>
      <w:r w:rsidR="00181BA2" w:rsidRPr="000F5E7E">
        <w:rPr>
          <w:rFonts w:ascii="Arial Narrow" w:hAnsi="Arial Narrow" w:cs="Times New Roman"/>
          <w:b/>
          <w:i/>
          <w:iCs/>
          <w:sz w:val="20"/>
          <w:szCs w:val="20"/>
          <w:shd w:val="clear" w:color="auto" w:fill="FFFFFF"/>
        </w:rPr>
        <w:t>2</w:t>
      </w:r>
      <w:r w:rsidRPr="000F5E7E">
        <w:rPr>
          <w:rFonts w:ascii="Arial Narrow" w:hAnsi="Arial Narrow" w:cs="Times New Roman"/>
          <w:i/>
          <w:iCs/>
          <w:sz w:val="20"/>
          <w:szCs w:val="20"/>
          <w:shd w:val="clear" w:color="auto" w:fill="FFFFFF"/>
        </w:rPr>
        <w:t>.</w:t>
      </w:r>
      <w:r w:rsidRPr="000F5E7E">
        <w:rPr>
          <w:rFonts w:ascii="Arial Narrow" w:hAnsi="Arial Narrow" w:cs="Times New Roman"/>
          <w:i/>
          <w:iCs/>
          <w:sz w:val="20"/>
          <w:szCs w:val="20"/>
          <w:shd w:val="clear" w:color="auto" w:fill="FFFFFF"/>
        </w:rPr>
        <w:tab/>
        <w:t>Os bens poderão ser rejeitados</w:t>
      </w:r>
      <w:r w:rsidRPr="00311D09">
        <w:rPr>
          <w:rFonts w:ascii="Arial Narrow" w:hAnsi="Arial Narrow" w:cs="Times New Roman"/>
          <w:i/>
          <w:iCs/>
          <w:sz w:val="20"/>
          <w:szCs w:val="20"/>
          <w:shd w:val="clear" w:color="auto" w:fill="FFFFFF"/>
        </w:rPr>
        <w:t xml:space="preserve">, no todo ou em parte, quando em desacordo com as especificações constantes no Termo de Referência e da proposta, devendo ser substituídos no prazo de </w:t>
      </w:r>
      <w:r w:rsidR="000C17D7" w:rsidRPr="000C17D7">
        <w:rPr>
          <w:rFonts w:ascii="Arial Narrow" w:hAnsi="Arial Narrow" w:cs="Times New Roman"/>
          <w:b/>
          <w:i/>
          <w:iCs/>
          <w:sz w:val="20"/>
          <w:szCs w:val="20"/>
          <w:shd w:val="clear" w:color="auto" w:fill="FFFFFF"/>
        </w:rPr>
        <w:t>3</w:t>
      </w:r>
      <w:r w:rsidRPr="000C17D7">
        <w:rPr>
          <w:rFonts w:ascii="Arial Narrow" w:hAnsi="Arial Narrow" w:cs="Times New Roman"/>
          <w:b/>
          <w:i/>
          <w:iCs/>
          <w:sz w:val="20"/>
          <w:szCs w:val="20"/>
          <w:shd w:val="clear" w:color="auto" w:fill="FFFFFF"/>
        </w:rPr>
        <w:t xml:space="preserve"> (</w:t>
      </w:r>
      <w:r w:rsidR="000C17D7">
        <w:rPr>
          <w:rFonts w:ascii="Arial Narrow" w:hAnsi="Arial Narrow" w:cs="Times New Roman"/>
          <w:b/>
          <w:i/>
          <w:iCs/>
          <w:sz w:val="20"/>
          <w:szCs w:val="20"/>
          <w:shd w:val="clear" w:color="auto" w:fill="FFFFFF"/>
        </w:rPr>
        <w:t>três</w:t>
      </w:r>
      <w:r w:rsidRPr="000C17D7">
        <w:rPr>
          <w:rFonts w:ascii="Arial Narrow" w:hAnsi="Arial Narrow" w:cs="Times New Roman"/>
          <w:b/>
          <w:i/>
          <w:iCs/>
          <w:sz w:val="20"/>
          <w:szCs w:val="20"/>
          <w:shd w:val="clear" w:color="auto" w:fill="FFFFFF"/>
        </w:rPr>
        <w:t>) dias</w:t>
      </w:r>
      <w:r w:rsidRPr="00311D09">
        <w:rPr>
          <w:rFonts w:ascii="Arial Narrow" w:hAnsi="Arial Narrow" w:cs="Times New Roman"/>
          <w:i/>
          <w:iCs/>
          <w:sz w:val="20"/>
          <w:szCs w:val="20"/>
          <w:shd w:val="clear" w:color="auto" w:fill="FFFFFF"/>
        </w:rPr>
        <w:t>, a contar da notificação da contratada, às suas custas, sem prejuízo da aplicação das penalidades.</w:t>
      </w:r>
    </w:p>
    <w:p w14:paraId="49B68214" w14:textId="0544611A"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4.</w:t>
      </w:r>
      <w:r w:rsidR="00DB6122" w:rsidRPr="00311D09">
        <w:rPr>
          <w:rFonts w:ascii="Arial Narrow" w:hAnsi="Arial Narrow" w:cs="Times New Roman"/>
          <w:b/>
          <w:i/>
          <w:iCs/>
          <w:sz w:val="20"/>
          <w:szCs w:val="20"/>
        </w:rPr>
        <w:t>4</w:t>
      </w:r>
      <w:r w:rsidRPr="00311D09">
        <w:rPr>
          <w:rFonts w:ascii="Arial Narrow" w:hAnsi="Arial Narrow" w:cs="Times New Roman"/>
          <w:b/>
          <w:i/>
          <w:iCs/>
          <w:sz w:val="20"/>
          <w:szCs w:val="20"/>
        </w:rPr>
        <w:t>.</w:t>
      </w:r>
      <w:r w:rsidR="00181BA2" w:rsidRPr="00311D09">
        <w:rPr>
          <w:rFonts w:ascii="Arial Narrow" w:hAnsi="Arial Narrow" w:cs="Times New Roman"/>
          <w:b/>
          <w:i/>
          <w:iCs/>
          <w:sz w:val="20"/>
          <w:szCs w:val="20"/>
        </w:rPr>
        <w:t>3</w:t>
      </w:r>
      <w:r w:rsidRPr="00311D09">
        <w:rPr>
          <w:rFonts w:ascii="Arial Narrow" w:hAnsi="Arial Narrow" w:cs="Times New Roman"/>
          <w:i/>
          <w:iCs/>
          <w:sz w:val="20"/>
          <w:szCs w:val="20"/>
        </w:rPr>
        <w:tab/>
        <w:t xml:space="preserve">Os bens serão recebidos definitivamente, por servidor ou comissão designada pela autoridade competente, mediante termo padronizado no prazo de </w:t>
      </w:r>
      <w:r w:rsidRPr="00311D09">
        <w:rPr>
          <w:rFonts w:ascii="Arial Narrow" w:hAnsi="Arial Narrow" w:cs="Times New Roman"/>
          <w:b/>
          <w:i/>
          <w:iCs/>
          <w:sz w:val="20"/>
          <w:szCs w:val="20"/>
        </w:rPr>
        <w:t>10 (dez)</w:t>
      </w:r>
      <w:r w:rsidRPr="00311D09">
        <w:rPr>
          <w:rFonts w:ascii="Arial Narrow" w:hAnsi="Arial Narrow" w:cs="Times New Roman"/>
          <w:i/>
          <w:iCs/>
          <w:sz w:val="20"/>
          <w:szCs w:val="20"/>
        </w:rPr>
        <w:t xml:space="preserve"> dias, contados do recebimento provisório.</w:t>
      </w:r>
    </w:p>
    <w:p w14:paraId="79A91892" w14:textId="665096AB" w:rsidR="0050282E" w:rsidRPr="000F5E7E" w:rsidRDefault="0050282E" w:rsidP="00311D09">
      <w:pPr>
        <w:pStyle w:val="Lista3"/>
        <w:spacing w:after="120" w:line="240" w:lineRule="auto"/>
        <w:ind w:left="0" w:firstLine="0"/>
        <w:contextualSpacing w:val="0"/>
        <w:jc w:val="both"/>
        <w:rPr>
          <w:rFonts w:ascii="Arial Narrow" w:hAnsi="Arial Narrow" w:cs="Times New Roman"/>
          <w:i/>
          <w:iCs/>
          <w:sz w:val="20"/>
          <w:szCs w:val="20"/>
          <w:shd w:val="clear" w:color="auto" w:fill="FFFFFF"/>
        </w:rPr>
      </w:pPr>
      <w:r w:rsidRPr="00311D09">
        <w:rPr>
          <w:rFonts w:ascii="Arial Narrow" w:hAnsi="Arial Narrow" w:cs="Times New Roman"/>
          <w:b/>
          <w:i/>
          <w:iCs/>
          <w:sz w:val="20"/>
          <w:szCs w:val="20"/>
          <w:shd w:val="clear" w:color="auto" w:fill="FFFFFF"/>
        </w:rPr>
        <w:t>4.</w:t>
      </w:r>
      <w:r w:rsidR="0032084F" w:rsidRPr="00311D09">
        <w:rPr>
          <w:rFonts w:ascii="Arial Narrow" w:hAnsi="Arial Narrow" w:cs="Times New Roman"/>
          <w:b/>
          <w:i/>
          <w:iCs/>
          <w:sz w:val="20"/>
          <w:szCs w:val="20"/>
          <w:shd w:val="clear" w:color="auto" w:fill="FFFFFF"/>
        </w:rPr>
        <w:t>4</w:t>
      </w:r>
      <w:r w:rsidRPr="00311D09">
        <w:rPr>
          <w:rFonts w:ascii="Arial Narrow" w:hAnsi="Arial Narrow" w:cs="Times New Roman"/>
          <w:b/>
          <w:i/>
          <w:iCs/>
          <w:sz w:val="20"/>
          <w:szCs w:val="20"/>
          <w:shd w:val="clear" w:color="auto" w:fill="FFFFFF"/>
        </w:rPr>
        <w:t>.</w:t>
      </w:r>
      <w:r w:rsidR="00181BA2" w:rsidRPr="00311D09">
        <w:rPr>
          <w:rFonts w:ascii="Arial Narrow" w:hAnsi="Arial Narrow" w:cs="Times New Roman"/>
          <w:b/>
          <w:i/>
          <w:iCs/>
          <w:sz w:val="20"/>
          <w:szCs w:val="20"/>
          <w:shd w:val="clear" w:color="auto" w:fill="FFFFFF"/>
        </w:rPr>
        <w:t>4</w:t>
      </w:r>
      <w:r w:rsidRPr="00311D09">
        <w:rPr>
          <w:rFonts w:ascii="Arial Narrow" w:hAnsi="Arial Narrow" w:cs="Times New Roman"/>
          <w:b/>
          <w:i/>
          <w:iCs/>
          <w:sz w:val="20"/>
          <w:szCs w:val="20"/>
          <w:shd w:val="clear" w:color="auto" w:fill="FFFFFF"/>
        </w:rPr>
        <w:t>.</w:t>
      </w:r>
      <w:r w:rsidRPr="00311D09">
        <w:rPr>
          <w:rFonts w:ascii="Arial Narrow" w:hAnsi="Arial Narrow" w:cs="Times New Roman"/>
          <w:i/>
          <w:iCs/>
          <w:sz w:val="20"/>
          <w:szCs w:val="20"/>
          <w:shd w:val="clear" w:color="auto" w:fill="FFFFFF"/>
        </w:rPr>
        <w:tab/>
        <w:t xml:space="preserve">O prazo para recebimento </w:t>
      </w:r>
      <w:r w:rsidRPr="000F5E7E">
        <w:rPr>
          <w:rFonts w:ascii="Arial Narrow" w:hAnsi="Arial Narrow" w:cs="Times New Roman"/>
          <w:i/>
          <w:iCs/>
          <w:sz w:val="20"/>
          <w:szCs w:val="20"/>
          <w:shd w:val="clear" w:color="auto" w:fill="FFFFFF"/>
        </w:rPr>
        <w:t>definitivo poderá ser excepcionalmente prorrogado, de forma justificada, por igual período, quando houver necessidade de diligências para a aferição do atendimento das exigências contratuais.</w:t>
      </w:r>
    </w:p>
    <w:p w14:paraId="67209B0A" w14:textId="6FA9218F" w:rsidR="0050282E" w:rsidRPr="000F5E7E"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bCs/>
          <w:i/>
          <w:iCs/>
          <w:sz w:val="20"/>
          <w:szCs w:val="20"/>
        </w:rPr>
        <w:t>4.</w:t>
      </w:r>
      <w:r w:rsidR="0032084F" w:rsidRPr="000F5E7E">
        <w:rPr>
          <w:rFonts w:ascii="Arial Narrow" w:hAnsi="Arial Narrow" w:cs="Times New Roman"/>
          <w:b/>
          <w:bCs/>
          <w:i/>
          <w:iCs/>
          <w:sz w:val="20"/>
          <w:szCs w:val="20"/>
        </w:rPr>
        <w:t>4</w:t>
      </w:r>
      <w:r w:rsidRPr="000F5E7E">
        <w:rPr>
          <w:rFonts w:ascii="Arial Narrow" w:hAnsi="Arial Narrow" w:cs="Times New Roman"/>
          <w:b/>
          <w:bCs/>
          <w:i/>
          <w:iCs/>
          <w:sz w:val="20"/>
          <w:szCs w:val="20"/>
        </w:rPr>
        <w:t>.</w:t>
      </w:r>
      <w:r w:rsidR="00181BA2" w:rsidRPr="000F5E7E">
        <w:rPr>
          <w:rFonts w:ascii="Arial Narrow" w:hAnsi="Arial Narrow" w:cs="Times New Roman"/>
          <w:b/>
          <w:bCs/>
          <w:i/>
          <w:iCs/>
          <w:sz w:val="20"/>
          <w:szCs w:val="20"/>
        </w:rPr>
        <w:t>5</w:t>
      </w:r>
      <w:r w:rsidRPr="000F5E7E">
        <w:rPr>
          <w:rFonts w:ascii="Arial Narrow" w:hAnsi="Arial Narrow" w:cs="Times New Roman"/>
          <w:b/>
          <w:bCs/>
          <w:i/>
          <w:iCs/>
          <w:sz w:val="20"/>
          <w:szCs w:val="20"/>
        </w:rPr>
        <w:t>.</w:t>
      </w:r>
      <w:r w:rsidRPr="000F5E7E">
        <w:rPr>
          <w:rFonts w:ascii="Arial Narrow" w:hAnsi="Arial Narrow" w:cs="Times New Roman"/>
          <w:i/>
          <w:iCs/>
          <w:sz w:val="20"/>
          <w:szCs w:val="20"/>
        </w:rPr>
        <w:tab/>
        <w:t>No caso de controvérsia sobre a execução</w:t>
      </w:r>
      <w:r w:rsidR="00273205" w:rsidRPr="000F5E7E">
        <w:rPr>
          <w:rFonts w:ascii="Arial Narrow" w:hAnsi="Arial Narrow" w:cs="Times New Roman"/>
          <w:i/>
          <w:iCs/>
          <w:sz w:val="20"/>
          <w:szCs w:val="20"/>
        </w:rPr>
        <w:t>/entrega</w:t>
      </w:r>
      <w:r w:rsidRPr="000F5E7E">
        <w:rPr>
          <w:rFonts w:ascii="Arial Narrow" w:hAnsi="Arial Narrow" w:cs="Times New Roman"/>
          <w:i/>
          <w:iCs/>
          <w:sz w:val="20"/>
          <w:szCs w:val="20"/>
        </w:rPr>
        <w:t xml:space="preserve"> do objeto, </w:t>
      </w:r>
      <w:r w:rsidRPr="000F5E7E">
        <w:rPr>
          <w:rFonts w:ascii="Arial Narrow" w:eastAsia="Times New Roman" w:hAnsi="Arial Narrow" w:cs="Times New Roman"/>
          <w:i/>
          <w:iCs/>
          <w:sz w:val="20"/>
          <w:szCs w:val="20"/>
          <w:lang w:eastAsia="pt-BR"/>
        </w:rPr>
        <w:t>quanto à dimensão, qualidade e quantidade, a parcela incontroversa deverá ser liberada no prazo previsto para pagamento</w:t>
      </w:r>
      <w:r w:rsidRPr="000F5E7E">
        <w:rPr>
          <w:rFonts w:ascii="Arial Narrow" w:hAnsi="Arial Narrow" w:cs="Times New Roman"/>
          <w:i/>
          <w:iCs/>
          <w:sz w:val="20"/>
          <w:szCs w:val="20"/>
        </w:rPr>
        <w:t xml:space="preserve">, nos termos do art. 143 da Lei 14.133, de 2021, </w:t>
      </w:r>
      <w:r w:rsidRPr="000F5E7E">
        <w:rPr>
          <w:rFonts w:ascii="Arial Narrow" w:hAnsi="Arial Narrow" w:cs="Times New Roman"/>
          <w:i/>
          <w:iCs/>
          <w:sz w:val="20"/>
          <w:szCs w:val="20"/>
        </w:rPr>
        <w:lastRenderedPageBreak/>
        <w:t xml:space="preserve">comunicando-se à empresa para emissão de Nota Fiscal no que </w:t>
      </w:r>
      <w:proofErr w:type="spellStart"/>
      <w:r w:rsidRPr="000F5E7E">
        <w:rPr>
          <w:rFonts w:ascii="Arial Narrow" w:hAnsi="Arial Narrow" w:cs="Times New Roman"/>
          <w:i/>
          <w:iCs/>
          <w:sz w:val="20"/>
          <w:szCs w:val="20"/>
        </w:rPr>
        <w:t>pertine</w:t>
      </w:r>
      <w:proofErr w:type="spellEnd"/>
      <w:r w:rsidRPr="000F5E7E">
        <w:rPr>
          <w:rFonts w:ascii="Arial Narrow" w:hAnsi="Arial Narrow" w:cs="Times New Roman"/>
          <w:i/>
          <w:iCs/>
          <w:sz w:val="20"/>
          <w:szCs w:val="20"/>
        </w:rPr>
        <w:t xml:space="preserve"> à parcela incontroversa da execução do objeto, para efeito de liquidação e pagamento.</w:t>
      </w:r>
    </w:p>
    <w:p w14:paraId="68E8AE2A" w14:textId="376A52DF"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4.</w:t>
      </w:r>
      <w:r w:rsidR="0032084F" w:rsidRPr="000F5E7E">
        <w:rPr>
          <w:rFonts w:ascii="Arial Narrow" w:hAnsi="Arial Narrow" w:cs="Times New Roman"/>
          <w:b/>
          <w:i/>
          <w:iCs/>
          <w:sz w:val="20"/>
          <w:szCs w:val="20"/>
        </w:rPr>
        <w:t>4</w:t>
      </w:r>
      <w:r w:rsidRPr="000F5E7E">
        <w:rPr>
          <w:rFonts w:ascii="Arial Narrow" w:hAnsi="Arial Narrow" w:cs="Times New Roman"/>
          <w:b/>
          <w:i/>
          <w:iCs/>
          <w:sz w:val="20"/>
          <w:szCs w:val="20"/>
        </w:rPr>
        <w:t>.</w:t>
      </w:r>
      <w:r w:rsidR="00181BA2" w:rsidRPr="000F5E7E">
        <w:rPr>
          <w:rFonts w:ascii="Arial Narrow" w:hAnsi="Arial Narrow" w:cs="Times New Roman"/>
          <w:b/>
          <w:i/>
          <w:iCs/>
          <w:sz w:val="20"/>
          <w:szCs w:val="20"/>
        </w:rPr>
        <w:t>6</w:t>
      </w:r>
      <w:r w:rsidRPr="000F5E7E">
        <w:rPr>
          <w:rFonts w:ascii="Arial Narrow" w:hAnsi="Arial Narrow" w:cs="Times New Roman"/>
          <w:i/>
          <w:iCs/>
          <w:sz w:val="20"/>
          <w:szCs w:val="20"/>
        </w:rPr>
        <w:t>.</w:t>
      </w:r>
      <w:r w:rsidRPr="000F5E7E">
        <w:rPr>
          <w:rFonts w:ascii="Arial Narrow" w:hAnsi="Arial Narrow" w:cs="Times New Roman"/>
          <w:i/>
          <w:iCs/>
          <w:sz w:val="20"/>
          <w:szCs w:val="20"/>
        </w:rPr>
        <w:tab/>
        <w:t>O recebimento provisório ou definitivo não</w:t>
      </w:r>
      <w:r w:rsidRPr="00311D09">
        <w:rPr>
          <w:rFonts w:ascii="Arial Narrow" w:hAnsi="Arial Narrow" w:cs="Times New Roman"/>
          <w:i/>
          <w:iCs/>
          <w:sz w:val="20"/>
          <w:szCs w:val="20"/>
        </w:rPr>
        <w:t xml:space="preserve"> excluirá a responsabilidade civil pela solidez e pela segurança do serviço, nem a responsabilidade ético-profissional pela perfeita execução do contrato.</w:t>
      </w:r>
    </w:p>
    <w:p w14:paraId="416E71CD" w14:textId="0785F977" w:rsidR="0050282E" w:rsidRPr="00311D09" w:rsidRDefault="0050282E" w:rsidP="00311D09">
      <w:pPr>
        <w:pStyle w:val="WW-Corpodetexto2"/>
        <w:spacing w:after="120"/>
        <w:rPr>
          <w:rFonts w:ascii="Arial Narrow" w:hAnsi="Arial Narrow" w:cs="Arial"/>
          <w:b/>
          <w:i/>
          <w:iCs/>
          <w:sz w:val="20"/>
        </w:rPr>
      </w:pPr>
      <w:r w:rsidRPr="00311D09">
        <w:rPr>
          <w:rFonts w:ascii="Arial Narrow" w:hAnsi="Arial Narrow"/>
          <w:b/>
          <w:i/>
          <w:iCs/>
          <w:sz w:val="20"/>
        </w:rPr>
        <w:t>4.</w:t>
      </w:r>
      <w:r w:rsidR="0032084F" w:rsidRPr="00311D09">
        <w:rPr>
          <w:rFonts w:ascii="Arial Narrow" w:hAnsi="Arial Narrow"/>
          <w:b/>
          <w:i/>
          <w:iCs/>
          <w:sz w:val="20"/>
        </w:rPr>
        <w:t>4</w:t>
      </w:r>
      <w:r w:rsidRPr="00311D09">
        <w:rPr>
          <w:rFonts w:ascii="Arial Narrow" w:hAnsi="Arial Narrow"/>
          <w:b/>
          <w:i/>
          <w:iCs/>
          <w:sz w:val="20"/>
        </w:rPr>
        <w:t>.</w:t>
      </w:r>
      <w:r w:rsidR="00181BA2" w:rsidRPr="00311D09">
        <w:rPr>
          <w:rFonts w:ascii="Arial Narrow" w:hAnsi="Arial Narrow"/>
          <w:b/>
          <w:i/>
          <w:iCs/>
          <w:sz w:val="20"/>
        </w:rPr>
        <w:t>7</w:t>
      </w:r>
      <w:r w:rsidRPr="00311D09">
        <w:rPr>
          <w:rFonts w:ascii="Arial Narrow" w:hAnsi="Arial Narrow"/>
          <w:b/>
          <w:i/>
          <w:iCs/>
          <w:sz w:val="20"/>
        </w:rPr>
        <w:t>.</w:t>
      </w:r>
      <w:r w:rsidRPr="00311D09">
        <w:rPr>
          <w:rFonts w:ascii="Arial Narrow" w:hAnsi="Arial Narrow"/>
          <w:i/>
          <w:iCs/>
          <w:sz w:val="20"/>
        </w:rPr>
        <w:t xml:space="preserve">  </w:t>
      </w:r>
      <w:r w:rsidRPr="00311D09">
        <w:rPr>
          <w:rFonts w:ascii="Arial Narrow" w:hAnsi="Arial Narrow"/>
          <w:b/>
          <w:i/>
          <w:iCs/>
          <w:sz w:val="20"/>
        </w:rPr>
        <w:t>Os produtos deverão ser novos e estar em perfeito estado de conservação, livres de quaisquer defeitos ou imperfeições que venham comprometer sua qualidade para o fim que se destinam</w:t>
      </w:r>
      <w:r w:rsidRPr="00311D09">
        <w:rPr>
          <w:rFonts w:ascii="Arial Narrow" w:hAnsi="Arial Narrow" w:cs="Arial"/>
          <w:b/>
          <w:i/>
          <w:iCs/>
          <w:sz w:val="20"/>
        </w:rPr>
        <w:t>.</w:t>
      </w:r>
    </w:p>
    <w:p w14:paraId="39C00F9D" w14:textId="77777777" w:rsidR="00181BA2" w:rsidRPr="00311D09" w:rsidRDefault="00181BA2" w:rsidP="00311D09">
      <w:pPr>
        <w:pStyle w:val="WW-Corpodetexto2"/>
        <w:spacing w:after="120"/>
        <w:rPr>
          <w:rFonts w:ascii="Arial Narrow" w:hAnsi="Arial Narrow" w:cs="Arial"/>
          <w:b/>
          <w:i/>
          <w:iCs/>
          <w:sz w:val="20"/>
        </w:rPr>
      </w:pPr>
    </w:p>
    <w:bookmarkEnd w:id="1"/>
    <w:p w14:paraId="28B9DD60" w14:textId="77777777" w:rsidR="0050282E" w:rsidRPr="00311D09" w:rsidRDefault="0050282E" w:rsidP="00311D09">
      <w:pPr>
        <w:pStyle w:val="PargrafodaLista"/>
        <w:widowControl w:val="0"/>
        <w:numPr>
          <w:ilvl w:val="0"/>
          <w:numId w:val="14"/>
        </w:numPr>
        <w:autoSpaceDE w:val="0"/>
        <w:autoSpaceDN w:val="0"/>
        <w:spacing w:after="120" w:line="240" w:lineRule="auto"/>
        <w:ind w:left="0" w:firstLine="0"/>
        <w:contextualSpacing w:val="0"/>
        <w:jc w:val="both"/>
        <w:rPr>
          <w:rFonts w:ascii="Arial Narrow" w:hAnsi="Arial Narrow" w:cs="Times New Roman"/>
          <w:b/>
          <w:bCs/>
          <w:i/>
          <w:iCs/>
          <w:sz w:val="20"/>
          <w:szCs w:val="20"/>
        </w:rPr>
      </w:pPr>
      <w:r w:rsidRPr="00311D09">
        <w:rPr>
          <w:rFonts w:ascii="Arial Narrow" w:hAnsi="Arial Narrow" w:cs="Times New Roman"/>
          <w:b/>
          <w:bCs/>
          <w:i/>
          <w:iCs/>
          <w:sz w:val="20"/>
          <w:szCs w:val="20"/>
        </w:rPr>
        <w:t xml:space="preserve">DOS CRITÉRIOS DE MEDIÇÃO E PAGAMENTO </w:t>
      </w:r>
    </w:p>
    <w:p w14:paraId="7D6E7886"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bCs/>
          <w:i/>
          <w:iCs/>
          <w:sz w:val="20"/>
          <w:szCs w:val="20"/>
        </w:rPr>
      </w:pPr>
      <w:r w:rsidRPr="00311D09">
        <w:rPr>
          <w:rFonts w:ascii="Arial Narrow" w:hAnsi="Arial Narrow" w:cs="Times New Roman"/>
          <w:b/>
          <w:i/>
          <w:iCs/>
          <w:sz w:val="20"/>
          <w:szCs w:val="20"/>
        </w:rPr>
        <w:t>5.1.</w:t>
      </w:r>
      <w:r w:rsidRPr="00311D09">
        <w:rPr>
          <w:rFonts w:ascii="Arial Narrow" w:hAnsi="Arial Narrow" w:cs="Times New Roman"/>
          <w:bCs/>
          <w:i/>
          <w:iCs/>
          <w:sz w:val="20"/>
          <w:szCs w:val="20"/>
        </w:rPr>
        <w:t xml:space="preserve"> Para a medição do objeto, sendo o caso de cronograma de execução, este será anexo do contrato e deverá ser observado no processo de fiscalização.</w:t>
      </w:r>
    </w:p>
    <w:p w14:paraId="1212A5EB"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 xml:space="preserve">5.2. </w:t>
      </w:r>
      <w:r w:rsidRPr="00311D09">
        <w:rPr>
          <w:rFonts w:ascii="Arial Narrow" w:hAnsi="Arial Narrow" w:cs="Times New Roman"/>
          <w:i/>
          <w:iCs/>
          <w:sz w:val="20"/>
          <w:szCs w:val="20"/>
        </w:rPr>
        <w:t xml:space="preserve">Recebida a Nota Fiscal ou documento de cobrança equivalente deverão ser observadas as seguintes informações: </w:t>
      </w:r>
    </w:p>
    <w:p w14:paraId="7073D7F3" w14:textId="77777777" w:rsidR="0050282E" w:rsidRPr="00311D09" w:rsidRDefault="0050282E" w:rsidP="00311D09">
      <w:pPr>
        <w:pStyle w:val="Lista3"/>
        <w:numPr>
          <w:ilvl w:val="0"/>
          <w:numId w:val="3"/>
        </w:numPr>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i/>
          <w:iCs/>
          <w:sz w:val="20"/>
          <w:szCs w:val="20"/>
        </w:rPr>
        <w:t xml:space="preserve">número do contrato/ata de registro de preços ou número do empenho; </w:t>
      </w:r>
    </w:p>
    <w:p w14:paraId="27306C3B" w14:textId="77777777" w:rsidR="0050282E" w:rsidRPr="00311D09" w:rsidRDefault="0050282E" w:rsidP="00311D09">
      <w:pPr>
        <w:pStyle w:val="Lista3"/>
        <w:numPr>
          <w:ilvl w:val="0"/>
          <w:numId w:val="3"/>
        </w:numPr>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i/>
          <w:iCs/>
          <w:sz w:val="20"/>
          <w:szCs w:val="20"/>
        </w:rPr>
        <w:t xml:space="preserve">número do processo; </w:t>
      </w:r>
    </w:p>
    <w:p w14:paraId="07B4DD18" w14:textId="77777777" w:rsidR="0050282E" w:rsidRPr="00311D09" w:rsidRDefault="0050282E" w:rsidP="00311D09">
      <w:pPr>
        <w:pStyle w:val="Lista3"/>
        <w:numPr>
          <w:ilvl w:val="0"/>
          <w:numId w:val="3"/>
        </w:numPr>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i/>
          <w:iCs/>
          <w:sz w:val="20"/>
          <w:szCs w:val="20"/>
        </w:rPr>
        <w:t>número da licitação;</w:t>
      </w:r>
    </w:p>
    <w:p w14:paraId="40928409" w14:textId="77777777" w:rsidR="0050282E" w:rsidRPr="00311D09" w:rsidRDefault="0050282E" w:rsidP="00311D09">
      <w:pPr>
        <w:pStyle w:val="Lista3"/>
        <w:numPr>
          <w:ilvl w:val="0"/>
          <w:numId w:val="3"/>
        </w:numPr>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i/>
          <w:iCs/>
          <w:sz w:val="20"/>
          <w:szCs w:val="20"/>
        </w:rPr>
        <w:t>número da autorização de fornecimento.</w:t>
      </w:r>
    </w:p>
    <w:p w14:paraId="4FE02E73" w14:textId="77777777" w:rsidR="0050282E" w:rsidRPr="00311D09" w:rsidRDefault="0050282E" w:rsidP="00311D09">
      <w:pPr>
        <w:pStyle w:val="Corpodetexto21"/>
        <w:widowControl w:val="0"/>
        <w:spacing w:after="120" w:line="240" w:lineRule="auto"/>
        <w:ind w:firstLine="0"/>
        <w:rPr>
          <w:rFonts w:ascii="Arial Narrow" w:hAnsi="Arial Narrow"/>
          <w:i/>
          <w:iCs/>
          <w:sz w:val="20"/>
        </w:rPr>
      </w:pPr>
      <w:r w:rsidRPr="00311D09">
        <w:rPr>
          <w:rFonts w:ascii="Arial Narrow" w:hAnsi="Arial Narrow"/>
          <w:b/>
          <w:bCs/>
          <w:i/>
          <w:iCs/>
          <w:sz w:val="20"/>
          <w:lang w:eastAsia="pt-BR"/>
        </w:rPr>
        <w:t>5.3</w:t>
      </w:r>
      <w:r w:rsidRPr="00311D09">
        <w:rPr>
          <w:rFonts w:ascii="Arial Narrow" w:hAnsi="Arial Narrow"/>
          <w:i/>
          <w:iCs/>
          <w:sz w:val="20"/>
          <w:lang w:eastAsia="pt-BR"/>
        </w:rPr>
        <w:t xml:space="preserve">. </w:t>
      </w:r>
      <w:r w:rsidRPr="00311D09">
        <w:rPr>
          <w:rFonts w:ascii="Arial Narrow" w:hAnsi="Arial Narrow"/>
          <w:i/>
          <w:iCs/>
          <w:sz w:val="20"/>
        </w:rPr>
        <w:t>A Contratada, durante toda a execução do contrato, deverá manter todas as condições de habilitação e qualificação exigidas na licitação.</w:t>
      </w:r>
    </w:p>
    <w:p w14:paraId="6662E22B" w14:textId="77777777" w:rsidR="0050282E" w:rsidRPr="00311D09"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bCs/>
          <w:i/>
          <w:iCs/>
          <w:sz w:val="20"/>
          <w:szCs w:val="20"/>
        </w:rPr>
        <w:t>5.4.</w:t>
      </w:r>
      <w:r w:rsidRPr="00311D09">
        <w:rPr>
          <w:rFonts w:ascii="Arial Narrow" w:hAnsi="Arial Narrow" w:cs="Times New Roman"/>
          <w:i/>
          <w:iCs/>
          <w:sz w:val="20"/>
          <w:szCs w:val="20"/>
        </w:rPr>
        <w:tab/>
        <w:t xml:space="preserve">A nota fiscal ou instrumento de cobrança equivalente deverá estar obrigatoriamente acompanhada da comprovação da regularidade fiscal, constatada pela Contratante, mediante consulta aos sítios eletrônicos oficiais ou à documentação mencionada no </w:t>
      </w:r>
      <w:hyperlink r:id="rId8" w:anchor=":~:text=Art.%2068.%20As,da%20legisla%C3%A7%C3%A3o%20espec%C3%ADfica." w:history="1">
        <w:r w:rsidRPr="00311D09">
          <w:rPr>
            <w:rStyle w:val="Hyperlink"/>
            <w:rFonts w:ascii="Arial Narrow" w:hAnsi="Arial Narrow" w:cs="Times New Roman"/>
            <w:i/>
            <w:iCs/>
            <w:color w:val="auto"/>
            <w:sz w:val="20"/>
            <w:szCs w:val="20"/>
            <w:u w:val="none"/>
          </w:rPr>
          <w:t>art. 68 da Lei 14.133, de 2021</w:t>
        </w:r>
      </w:hyperlink>
      <w:r w:rsidRPr="00311D09">
        <w:rPr>
          <w:rFonts w:ascii="Arial Narrow" w:hAnsi="Arial Narrow" w:cs="Times New Roman"/>
          <w:i/>
          <w:iCs/>
          <w:sz w:val="20"/>
          <w:szCs w:val="20"/>
        </w:rPr>
        <w:t xml:space="preserve">.   </w:t>
      </w:r>
    </w:p>
    <w:p w14:paraId="7A8B7724"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bCs/>
          <w:i/>
          <w:iCs/>
          <w:sz w:val="20"/>
          <w:szCs w:val="20"/>
        </w:rPr>
        <w:t>5.4.1.</w:t>
      </w:r>
      <w:r w:rsidRPr="00311D09">
        <w:rPr>
          <w:rFonts w:ascii="Arial Narrow" w:hAnsi="Arial Narrow" w:cs="Times New Roman"/>
          <w:bCs/>
          <w:i/>
          <w:iCs/>
          <w:sz w:val="20"/>
          <w:szCs w:val="20"/>
        </w:rPr>
        <w:tab/>
      </w:r>
      <w:r w:rsidRPr="00311D09">
        <w:rPr>
          <w:rFonts w:ascii="Arial Narrow" w:hAnsi="Arial Narrow" w:cs="Times New Roman"/>
          <w:i/>
          <w:iCs/>
          <w:sz w:val="20"/>
          <w:szCs w:val="20"/>
        </w:rPr>
        <w:t xml:space="preserve">Em caso de irregularidade do contratado, será efetuada sua notificação, por escrito, para que, no prazo de </w:t>
      </w:r>
      <w:r w:rsidRPr="00311D09">
        <w:rPr>
          <w:rFonts w:ascii="Arial Narrow" w:hAnsi="Arial Narrow" w:cs="Times New Roman"/>
          <w:b/>
          <w:bCs/>
          <w:i/>
          <w:iCs/>
          <w:sz w:val="20"/>
          <w:szCs w:val="20"/>
        </w:rPr>
        <w:t>5 (cinco) dias úteis</w:t>
      </w:r>
      <w:r w:rsidRPr="00311D09">
        <w:rPr>
          <w:rFonts w:ascii="Arial Narrow" w:hAnsi="Arial Narrow" w:cs="Times New Roman"/>
          <w:i/>
          <w:iCs/>
          <w:sz w:val="20"/>
          <w:szCs w:val="20"/>
        </w:rPr>
        <w:t>, sejam sanadas as respectivas pendências ou, no mesmo prazo, apresente sua defesa.</w:t>
      </w:r>
    </w:p>
    <w:p w14:paraId="53669304" w14:textId="77777777" w:rsidR="0050282E" w:rsidRPr="00311D09" w:rsidRDefault="0050282E" w:rsidP="00311D09">
      <w:pPr>
        <w:pStyle w:val="Lista4"/>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5.4.1.1.</w:t>
      </w:r>
      <w:r w:rsidRPr="00311D09">
        <w:rPr>
          <w:rFonts w:ascii="Arial Narrow" w:hAnsi="Arial Narrow" w:cs="Times New Roman"/>
          <w:i/>
          <w:iCs/>
          <w:sz w:val="20"/>
          <w:szCs w:val="20"/>
        </w:rPr>
        <w:tab/>
        <w:t>O prazo poderá ser prorrogado uma vez, por igual período, a critério do contratante.</w:t>
      </w:r>
    </w:p>
    <w:p w14:paraId="2122F2DF"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5.4.2.</w:t>
      </w:r>
      <w:r w:rsidRPr="00311D09">
        <w:rPr>
          <w:rFonts w:ascii="Arial Narrow" w:hAnsi="Arial Narrow" w:cs="Times New Roman"/>
          <w:i/>
          <w:iCs/>
          <w:sz w:val="20"/>
          <w:szCs w:val="20"/>
        </w:rPr>
        <w:tab/>
        <w:t>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14:paraId="54CC1680"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5.4.3.</w:t>
      </w:r>
      <w:r w:rsidRPr="00311D09">
        <w:rPr>
          <w:rFonts w:ascii="Arial Narrow" w:hAnsi="Arial Narrow" w:cs="Times New Roman"/>
          <w:i/>
          <w:iCs/>
          <w:sz w:val="20"/>
          <w:szCs w:val="20"/>
        </w:rPr>
        <w:tab/>
        <w:t>Persistindo a irregularidade, a contratante, em decisão fundamentada, deverá aplicar a penalidade cabível nos autos do processo administrativo correspondente.</w:t>
      </w:r>
    </w:p>
    <w:p w14:paraId="3487FCE6" w14:textId="77777777" w:rsidR="0050282E" w:rsidRPr="00311D09"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5.5.</w:t>
      </w:r>
      <w:r w:rsidRPr="00311D09">
        <w:rPr>
          <w:rFonts w:ascii="Arial Narrow" w:hAnsi="Arial Narrow" w:cs="Times New Roman"/>
          <w:b/>
          <w:i/>
          <w:iCs/>
          <w:sz w:val="20"/>
          <w:szCs w:val="20"/>
        </w:rPr>
        <w:tab/>
      </w:r>
      <w:r w:rsidRPr="00311D09">
        <w:rPr>
          <w:rFonts w:ascii="Arial Narrow" w:hAnsi="Arial Narrow" w:cs="Times New Roman"/>
          <w:i/>
          <w:iCs/>
          <w:sz w:val="20"/>
          <w:szCs w:val="20"/>
        </w:rPr>
        <w:t>A empresa contratada deverá observar a forma de remessa da NF e demais documentos pertinentes que devem acompanhá-la.</w:t>
      </w:r>
    </w:p>
    <w:p w14:paraId="5FFDD992" w14:textId="77777777" w:rsidR="0050282E" w:rsidRPr="00311D09" w:rsidRDefault="0050282E" w:rsidP="00311D09">
      <w:pPr>
        <w:pStyle w:val="Lista2"/>
        <w:spacing w:after="120" w:line="240" w:lineRule="auto"/>
        <w:ind w:left="0" w:firstLine="0"/>
        <w:contextualSpacing w:val="0"/>
        <w:jc w:val="both"/>
        <w:rPr>
          <w:rFonts w:ascii="Arial Narrow" w:hAnsi="Arial Narrow" w:cs="Times New Roman"/>
          <w:b/>
          <w:i/>
          <w:iCs/>
          <w:sz w:val="20"/>
          <w:szCs w:val="20"/>
        </w:rPr>
      </w:pPr>
      <w:r w:rsidRPr="00311D09">
        <w:rPr>
          <w:rFonts w:ascii="Arial Narrow" w:hAnsi="Arial Narrow" w:cs="Times New Roman"/>
          <w:b/>
          <w:i/>
          <w:iCs/>
          <w:sz w:val="20"/>
          <w:szCs w:val="20"/>
        </w:rPr>
        <w:t>5.6.</w:t>
      </w:r>
      <w:r w:rsidRPr="00311D09">
        <w:rPr>
          <w:rFonts w:ascii="Arial Narrow" w:hAnsi="Arial Narrow" w:cs="Times New Roman"/>
          <w:b/>
          <w:i/>
          <w:iCs/>
          <w:sz w:val="20"/>
          <w:szCs w:val="20"/>
        </w:rPr>
        <w:tab/>
        <w:t>DO PAGAMENTO:</w:t>
      </w:r>
    </w:p>
    <w:p w14:paraId="2890A3F6"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lang w:eastAsia="ar-SA"/>
        </w:rPr>
      </w:pPr>
      <w:r w:rsidRPr="00311D09">
        <w:rPr>
          <w:rFonts w:ascii="Arial Narrow" w:hAnsi="Arial Narrow" w:cs="Times New Roman"/>
          <w:b/>
          <w:bCs/>
          <w:i/>
          <w:iCs/>
          <w:sz w:val="20"/>
          <w:szCs w:val="20"/>
        </w:rPr>
        <w:t>5.6.1</w:t>
      </w:r>
      <w:r w:rsidRPr="00311D09">
        <w:rPr>
          <w:rFonts w:ascii="Arial Narrow" w:hAnsi="Arial Narrow" w:cs="Times New Roman"/>
          <w:i/>
          <w:iCs/>
          <w:sz w:val="20"/>
          <w:szCs w:val="20"/>
        </w:rPr>
        <w:t>.</w:t>
      </w:r>
      <w:r w:rsidRPr="00311D09">
        <w:rPr>
          <w:rFonts w:ascii="Arial Narrow" w:hAnsi="Arial Narrow" w:cs="Times New Roman"/>
          <w:i/>
          <w:iCs/>
          <w:sz w:val="20"/>
          <w:szCs w:val="20"/>
        </w:rPr>
        <w:tab/>
      </w:r>
      <w:r w:rsidRPr="00311D09">
        <w:rPr>
          <w:rFonts w:ascii="Arial Narrow" w:hAnsi="Arial Narrow" w:cs="Times New Roman"/>
          <w:i/>
          <w:iCs/>
          <w:sz w:val="20"/>
          <w:szCs w:val="20"/>
          <w:lang w:eastAsia="ar-SA"/>
        </w:rPr>
        <w:t xml:space="preserve">O pagamento, decorrente do fornecimento do objeto do Contrato, será efetuado mediante crédito em conta corrente, em até </w:t>
      </w:r>
      <w:r w:rsidRPr="00311D09">
        <w:rPr>
          <w:rFonts w:ascii="Arial Narrow" w:hAnsi="Arial Narrow" w:cs="Times New Roman"/>
          <w:b/>
          <w:bCs/>
          <w:i/>
          <w:iCs/>
          <w:sz w:val="20"/>
          <w:szCs w:val="20"/>
          <w:lang w:eastAsia="ar-SA"/>
        </w:rPr>
        <w:t>15</w:t>
      </w:r>
      <w:r w:rsidRPr="00311D09">
        <w:rPr>
          <w:rFonts w:ascii="Arial Narrow" w:hAnsi="Arial Narrow" w:cs="Times New Roman"/>
          <w:b/>
          <w:i/>
          <w:iCs/>
          <w:sz w:val="20"/>
          <w:szCs w:val="20"/>
          <w:lang w:eastAsia="ar-SA"/>
        </w:rPr>
        <w:t xml:space="preserve"> (quinze) dias</w:t>
      </w:r>
      <w:r w:rsidRPr="00311D09">
        <w:rPr>
          <w:rFonts w:ascii="Arial Narrow" w:hAnsi="Arial Narrow" w:cs="Times New Roman"/>
          <w:i/>
          <w:iCs/>
          <w:sz w:val="20"/>
          <w:szCs w:val="20"/>
          <w:lang w:eastAsia="ar-SA"/>
        </w:rPr>
        <w:t xml:space="preserve"> após entrega do produto e sua respectiva nota fiscal ao setor de tesouraria da prefeitura.</w:t>
      </w:r>
    </w:p>
    <w:p w14:paraId="4FEED9C0"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eastAsia="Times New Roman" w:hAnsi="Arial Narrow" w:cs="Times New Roman"/>
          <w:b/>
          <w:bCs/>
          <w:i/>
          <w:iCs/>
          <w:sz w:val="20"/>
          <w:szCs w:val="20"/>
          <w:lang w:eastAsia="ar-SA"/>
        </w:rPr>
        <w:t>5.6.2</w:t>
      </w:r>
      <w:r w:rsidRPr="00311D09">
        <w:rPr>
          <w:rFonts w:ascii="Arial Narrow" w:eastAsia="Times New Roman" w:hAnsi="Arial Narrow" w:cs="Times New Roman"/>
          <w:i/>
          <w:iCs/>
          <w:sz w:val="20"/>
          <w:szCs w:val="20"/>
          <w:lang w:eastAsia="ar-SA"/>
        </w:rPr>
        <w:t>.</w:t>
      </w:r>
      <w:r w:rsidRPr="00311D09">
        <w:rPr>
          <w:rFonts w:ascii="Arial Narrow" w:eastAsia="Times New Roman" w:hAnsi="Arial Narrow" w:cs="Times New Roman"/>
          <w:i/>
          <w:iCs/>
          <w:sz w:val="20"/>
          <w:szCs w:val="20"/>
          <w:lang w:eastAsia="ar-SA"/>
        </w:rPr>
        <w:tab/>
      </w:r>
      <w:r w:rsidRPr="00311D09">
        <w:rPr>
          <w:rFonts w:ascii="Arial Narrow" w:hAnsi="Arial Narrow" w:cs="Times New Roman"/>
          <w:i/>
          <w:iCs/>
          <w:sz w:val="20"/>
          <w:szCs w:val="20"/>
        </w:rPr>
        <w:t xml:space="preserve">O documento de cobrança da Contratada será mediante nota fiscal/fatura, cujo crédito será realizado na conta corrente indicada pela Contratada. </w:t>
      </w:r>
    </w:p>
    <w:p w14:paraId="19247C3C"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5.6.3</w:t>
      </w:r>
      <w:r w:rsidRPr="00311D09">
        <w:rPr>
          <w:rFonts w:ascii="Arial Narrow" w:hAnsi="Arial Narrow" w:cs="Times New Roman"/>
          <w:b/>
          <w:i/>
          <w:iCs/>
          <w:sz w:val="20"/>
          <w:szCs w:val="20"/>
        </w:rPr>
        <w:tab/>
      </w:r>
      <w:r w:rsidRPr="00311D09">
        <w:rPr>
          <w:rFonts w:ascii="Arial Narrow" w:hAnsi="Arial Narrow" w:cs="Times New Roman"/>
          <w:i/>
          <w:iCs/>
          <w:sz w:val="20"/>
          <w:szCs w:val="20"/>
        </w:rPr>
        <w:t>Será considerada data do pagamento o dia em que constar como emitida a ordem bancária para pagamento.</w:t>
      </w:r>
    </w:p>
    <w:p w14:paraId="27BEC956"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i/>
          <w:iCs/>
          <w:sz w:val="20"/>
          <w:szCs w:val="20"/>
          <w:lang w:eastAsia="pt-BR"/>
        </w:rPr>
        <w:t>5.6.4</w:t>
      </w:r>
      <w:r w:rsidRPr="00311D09">
        <w:rPr>
          <w:rFonts w:ascii="Arial Narrow" w:hAnsi="Arial Narrow" w:cs="Times New Roman"/>
          <w:b/>
          <w:i/>
          <w:iCs/>
          <w:sz w:val="20"/>
          <w:szCs w:val="20"/>
          <w:lang w:eastAsia="pt-BR"/>
        </w:rPr>
        <w:tab/>
      </w:r>
      <w:r w:rsidRPr="00311D09">
        <w:rPr>
          <w:rFonts w:ascii="Arial Narrow" w:hAnsi="Arial Narrow" w:cs="Times New Roman"/>
          <w:i/>
          <w:iCs/>
          <w:sz w:val="20"/>
          <w:szCs w:val="20"/>
          <w:lang w:eastAsia="pt-BR"/>
        </w:rPr>
        <w:t>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D3EC347" w14:textId="77777777" w:rsidR="0050282E" w:rsidRPr="00311D09" w:rsidRDefault="0050282E" w:rsidP="00311D09">
      <w:pPr>
        <w:pStyle w:val="Lista4"/>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i/>
          <w:iCs/>
          <w:sz w:val="20"/>
          <w:szCs w:val="20"/>
          <w:lang w:eastAsia="pt-BR"/>
        </w:rPr>
        <w:t>5.6.4.1</w:t>
      </w:r>
      <w:r w:rsidRPr="00311D09">
        <w:rPr>
          <w:rFonts w:ascii="Arial Narrow" w:hAnsi="Arial Narrow" w:cs="Times New Roman"/>
          <w:b/>
          <w:i/>
          <w:iCs/>
          <w:sz w:val="20"/>
          <w:szCs w:val="20"/>
          <w:lang w:eastAsia="pt-BR"/>
        </w:rPr>
        <w:tab/>
      </w:r>
      <w:r w:rsidRPr="00311D09">
        <w:rPr>
          <w:rFonts w:ascii="Arial Narrow" w:hAnsi="Arial Narrow" w:cs="Times New Roman"/>
          <w:i/>
          <w:iCs/>
          <w:sz w:val="20"/>
          <w:szCs w:val="20"/>
          <w:lang w:eastAsia="pt-BR"/>
        </w:rPr>
        <w:t>Na hipótese de devolução, a nota fiscal/fatura será considerada como não apresentada, para fins de atendimento das condições contratuais.</w:t>
      </w:r>
    </w:p>
    <w:p w14:paraId="4BD66F3B"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bCs/>
          <w:i/>
          <w:iCs/>
          <w:sz w:val="20"/>
          <w:szCs w:val="20"/>
          <w:lang w:eastAsia="pt-BR"/>
        </w:rPr>
        <w:t>5.6.5</w:t>
      </w:r>
      <w:r w:rsidRPr="00311D09">
        <w:rPr>
          <w:rFonts w:ascii="Arial Narrow" w:hAnsi="Arial Narrow" w:cs="Times New Roman"/>
          <w:b/>
          <w:bCs/>
          <w:i/>
          <w:iCs/>
          <w:sz w:val="20"/>
          <w:szCs w:val="20"/>
          <w:lang w:eastAsia="pt-BR"/>
        </w:rPr>
        <w:tab/>
      </w:r>
      <w:r w:rsidRPr="00311D09">
        <w:rPr>
          <w:rFonts w:ascii="Arial Narrow" w:hAnsi="Arial Narrow" w:cs="Times New Roman"/>
          <w:i/>
          <w:iCs/>
          <w:sz w:val="20"/>
          <w:szCs w:val="20"/>
          <w:lang w:eastAsia="pt-BR"/>
        </w:rPr>
        <w:t>A Contratante não pagará, sem que tenha autorização prévia e formal, qualquer compromisso que lhe venha a ser cobrado diretamente por terceiros, sejam ou não instituições financeiras.</w:t>
      </w:r>
    </w:p>
    <w:p w14:paraId="7C760E9C"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bCs/>
          <w:i/>
          <w:iCs/>
          <w:sz w:val="20"/>
          <w:szCs w:val="20"/>
          <w:lang w:eastAsia="pt-BR"/>
        </w:rPr>
        <w:t>5.6.6.</w:t>
      </w:r>
      <w:r w:rsidRPr="00311D09">
        <w:rPr>
          <w:rFonts w:ascii="Arial Narrow" w:hAnsi="Arial Narrow" w:cs="Times New Roman"/>
          <w:i/>
          <w:iCs/>
          <w:sz w:val="20"/>
          <w:szCs w:val="20"/>
          <w:lang w:eastAsia="pt-BR"/>
        </w:rPr>
        <w:tab/>
        <w:t>Os eventuais encargos financeiros, processuais e outros, decorrentes da inobservância, pela Contratada, de prazo de pagamento, serão de sua exclusiva responsabilidade.</w:t>
      </w:r>
    </w:p>
    <w:p w14:paraId="581B7141"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lang w:eastAsia="pt-BR"/>
        </w:rPr>
      </w:pPr>
      <w:r w:rsidRPr="00311D09">
        <w:rPr>
          <w:rFonts w:ascii="Arial Narrow" w:hAnsi="Arial Narrow" w:cs="Times New Roman"/>
          <w:b/>
          <w:bCs/>
          <w:i/>
          <w:iCs/>
          <w:sz w:val="20"/>
          <w:szCs w:val="20"/>
          <w:lang w:eastAsia="pt-BR"/>
        </w:rPr>
        <w:lastRenderedPageBreak/>
        <w:t>5.6.7.</w:t>
      </w:r>
      <w:r w:rsidRPr="00311D09">
        <w:rPr>
          <w:rFonts w:ascii="Arial Narrow" w:hAnsi="Arial Narrow" w:cs="Times New Roman"/>
          <w:b/>
          <w:bCs/>
          <w:i/>
          <w:iCs/>
          <w:sz w:val="20"/>
          <w:szCs w:val="20"/>
          <w:lang w:eastAsia="pt-BR"/>
        </w:rPr>
        <w:tab/>
      </w:r>
      <w:r w:rsidRPr="00311D09">
        <w:rPr>
          <w:rFonts w:ascii="Arial Narrow" w:hAnsi="Arial Narrow" w:cs="Times New Roman"/>
          <w:i/>
          <w:iCs/>
          <w:sz w:val="20"/>
          <w:szCs w:val="20"/>
          <w:lang w:eastAsia="pt-BR"/>
        </w:rPr>
        <w:t>A Contratante efetuará retenção, na fonte, dos tributos e contribuições sobre todos os pagamentos devidos à Contratada, na forma da legislação aplicável.</w:t>
      </w:r>
    </w:p>
    <w:p w14:paraId="2FD4AABF" w14:textId="77777777" w:rsidR="0050282E" w:rsidRPr="00311D09" w:rsidRDefault="0050282E" w:rsidP="00311D09">
      <w:pPr>
        <w:pStyle w:val="Corpodetexto21"/>
        <w:widowControl w:val="0"/>
        <w:spacing w:after="120" w:line="240" w:lineRule="auto"/>
        <w:ind w:firstLine="0"/>
        <w:rPr>
          <w:rFonts w:ascii="Arial Narrow" w:hAnsi="Arial Narrow"/>
          <w:i/>
          <w:iCs/>
          <w:sz w:val="20"/>
        </w:rPr>
      </w:pPr>
      <w:r w:rsidRPr="00311D09">
        <w:rPr>
          <w:rFonts w:ascii="Arial Narrow" w:hAnsi="Arial Narrow"/>
          <w:b/>
          <w:bCs/>
          <w:i/>
          <w:iCs/>
          <w:sz w:val="20"/>
        </w:rPr>
        <w:t>5.6.8</w:t>
      </w:r>
      <w:r w:rsidRPr="00311D09">
        <w:rPr>
          <w:rFonts w:ascii="Arial Narrow" w:hAnsi="Arial Narrow"/>
          <w:i/>
          <w:iCs/>
          <w:sz w:val="20"/>
        </w:rPr>
        <w:t>. Será efetuada a glosa no pagamento, proporcional à irregularidade verificada, sem prejuízo das sanções cabíveis, caso se constate que a contratada:</w:t>
      </w:r>
    </w:p>
    <w:p w14:paraId="0CA73CF4" w14:textId="77777777" w:rsidR="0050282E" w:rsidRPr="00311D09" w:rsidRDefault="0050282E" w:rsidP="00311D09">
      <w:pPr>
        <w:pStyle w:val="Corpodetexto21"/>
        <w:widowControl w:val="0"/>
        <w:spacing w:after="120" w:line="240" w:lineRule="auto"/>
        <w:ind w:firstLine="0"/>
        <w:rPr>
          <w:rFonts w:ascii="Arial Narrow" w:hAnsi="Arial Narrow"/>
          <w:i/>
          <w:iCs/>
          <w:sz w:val="20"/>
        </w:rPr>
      </w:pPr>
      <w:r w:rsidRPr="00311D09">
        <w:rPr>
          <w:rFonts w:ascii="Arial Narrow" w:hAnsi="Arial Narrow"/>
          <w:b/>
          <w:bCs/>
          <w:i/>
          <w:iCs/>
          <w:sz w:val="20"/>
        </w:rPr>
        <w:t>5.6.8.1.</w:t>
      </w:r>
      <w:r w:rsidRPr="00311D09">
        <w:rPr>
          <w:rFonts w:ascii="Arial Narrow" w:hAnsi="Arial Narrow"/>
          <w:i/>
          <w:iCs/>
          <w:sz w:val="20"/>
        </w:rPr>
        <w:t xml:space="preserve"> Não produziu os resultados acordados ou deixe de executar as atividades contratadas ou não as executou com a qualidade mínima exigida.</w:t>
      </w:r>
    </w:p>
    <w:p w14:paraId="06DA0EC5"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5.6.9</w:t>
      </w:r>
      <w:r w:rsidRPr="00311D09">
        <w:rPr>
          <w:rFonts w:ascii="Arial Narrow" w:hAnsi="Arial Narrow" w:cs="Times New Roman"/>
          <w:i/>
          <w:iCs/>
          <w:sz w:val="20"/>
          <w:szCs w:val="20"/>
        </w:rPr>
        <w:t>.</w:t>
      </w:r>
      <w:r w:rsidRPr="00311D09">
        <w:rPr>
          <w:rFonts w:ascii="Arial Narrow" w:hAnsi="Arial Narrow" w:cs="Times New Roman"/>
          <w:i/>
          <w:iCs/>
          <w:sz w:val="20"/>
          <w:szCs w:val="20"/>
        </w:rPr>
        <w:tab/>
        <w:t>Em se tratando de execução de recursos da União decorrente de transferência voluntária, as regras de pagamento atenderão ao regramento próprio editado por aquele ente.</w:t>
      </w:r>
    </w:p>
    <w:p w14:paraId="767562E5" w14:textId="77777777" w:rsidR="0050282E" w:rsidRPr="00311D09" w:rsidRDefault="0050282E" w:rsidP="00311D09">
      <w:pPr>
        <w:pStyle w:val="Lista3"/>
        <w:spacing w:after="120" w:line="240" w:lineRule="auto"/>
        <w:ind w:left="0" w:firstLine="0"/>
        <w:contextualSpacing w:val="0"/>
        <w:jc w:val="both"/>
        <w:rPr>
          <w:rFonts w:ascii="Arial Narrow" w:hAnsi="Arial Narrow" w:cs="Times New Roman"/>
          <w:i/>
          <w:iCs/>
          <w:sz w:val="20"/>
          <w:szCs w:val="20"/>
        </w:rPr>
      </w:pPr>
    </w:p>
    <w:p w14:paraId="105FE866"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b/>
          <w:bCs/>
          <w:i/>
          <w:iCs/>
          <w:sz w:val="20"/>
          <w:szCs w:val="20"/>
        </w:rPr>
      </w:pPr>
      <w:r w:rsidRPr="00311D09">
        <w:rPr>
          <w:rFonts w:ascii="Arial Narrow" w:hAnsi="Arial Narrow" w:cs="Times New Roman"/>
          <w:b/>
          <w:bCs/>
          <w:i/>
          <w:iCs/>
          <w:sz w:val="20"/>
          <w:szCs w:val="20"/>
        </w:rPr>
        <w:t>6. DO PLANO DE FISCALIZAÇÃO/GESTÃO DO CONTRATO</w:t>
      </w:r>
    </w:p>
    <w:p w14:paraId="4A63589C" w14:textId="77777777"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
          <w:bCs/>
          <w:i/>
          <w:iCs/>
          <w:sz w:val="20"/>
          <w:szCs w:val="20"/>
        </w:rPr>
        <w:t>6.1.</w:t>
      </w:r>
      <w:r w:rsidRPr="00311D09">
        <w:rPr>
          <w:rFonts w:ascii="Arial Narrow" w:hAnsi="Arial Narrow" w:cs="Times New Roman"/>
          <w:i/>
          <w:iCs/>
          <w:sz w:val="20"/>
          <w:szCs w:val="20"/>
        </w:rPr>
        <w:tab/>
        <w:t xml:space="preserve">Nos termos do art. 117 da Lei 14.133, de 2021, será designado representante para acompanhar e fiscalizar a execução da contratação, </w:t>
      </w:r>
      <w:r w:rsidRPr="000F5E7E">
        <w:rPr>
          <w:rFonts w:ascii="Arial Narrow" w:hAnsi="Arial Narrow" w:cs="Times New Roman"/>
          <w:i/>
          <w:iCs/>
          <w:sz w:val="20"/>
          <w:szCs w:val="20"/>
        </w:rPr>
        <w:t>anotando em registro próprio todas as ocorrências relacionadas, e determinando o que for necessário à regularização de falhas ou defeitos observados.</w:t>
      </w:r>
    </w:p>
    <w:p w14:paraId="604B446B" w14:textId="49E9F20F"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bCs/>
          <w:i/>
          <w:iCs/>
          <w:sz w:val="20"/>
          <w:szCs w:val="20"/>
        </w:rPr>
        <w:t>6.2.</w:t>
      </w:r>
      <w:r w:rsidRPr="000F5E7E">
        <w:rPr>
          <w:rFonts w:ascii="Arial Narrow" w:hAnsi="Arial Narrow" w:cs="Times New Roman"/>
          <w:i/>
          <w:iCs/>
          <w:sz w:val="20"/>
          <w:szCs w:val="20"/>
        </w:rPr>
        <w:tab/>
        <w:t>O plano básico de fiscalização como forma de implementação do gerenciamento de riscos en</w:t>
      </w:r>
      <w:r w:rsidR="00385C5F" w:rsidRPr="000F5E7E">
        <w:rPr>
          <w:rFonts w:ascii="Arial Narrow" w:hAnsi="Arial Narrow" w:cs="Times New Roman"/>
          <w:i/>
          <w:iCs/>
          <w:sz w:val="20"/>
          <w:szCs w:val="20"/>
        </w:rPr>
        <w:t>contra-se em desenvolvimento nesta Câmara</w:t>
      </w:r>
      <w:r w:rsidRPr="000F5E7E">
        <w:rPr>
          <w:rFonts w:ascii="Arial Narrow" w:hAnsi="Arial Narrow" w:cs="Times New Roman"/>
          <w:i/>
          <w:iCs/>
          <w:sz w:val="20"/>
          <w:szCs w:val="20"/>
        </w:rPr>
        <w:t>, no processo de transição de regimes. Até a publicação do normativo respectivo, os fiscais de contratos devem observar as regras atuais de fiscalização, como forma de inibir os principais riscos comuns a toda contratação.</w:t>
      </w:r>
    </w:p>
    <w:p w14:paraId="428C9E5A" w14:textId="77777777"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bCs/>
          <w:i/>
          <w:iCs/>
          <w:sz w:val="20"/>
          <w:szCs w:val="20"/>
        </w:rPr>
        <w:t>6.3.</w:t>
      </w:r>
      <w:r w:rsidRPr="000F5E7E">
        <w:rPr>
          <w:rFonts w:ascii="Arial Narrow" w:hAnsi="Arial Narrow" w:cs="Times New Roman"/>
          <w:i/>
          <w:iCs/>
          <w:sz w:val="20"/>
          <w:szCs w:val="20"/>
        </w:rPr>
        <w:tab/>
        <w:t>Para a efetividade e eficiência da execução contratual, o contratado deverá apresentar preposto devidamente qualificado e manter atualizado o seu contato eletrônico, sendo que a comunicação entre a equipe de fiscalização e o preposto se dará principalmente por via de e-mail informados no contrato, sendo de responsabilidade da contratada manter o endereço eletrônico atualizado.</w:t>
      </w:r>
    </w:p>
    <w:p w14:paraId="27A3C899" w14:textId="77777777" w:rsidR="0050282E" w:rsidRPr="000F5E7E" w:rsidRDefault="0050282E" w:rsidP="00311D09">
      <w:pPr>
        <w:pStyle w:val="Lista2"/>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6.5.</w:t>
      </w:r>
      <w:r w:rsidRPr="000F5E7E">
        <w:rPr>
          <w:rFonts w:ascii="Arial Narrow" w:hAnsi="Arial Narrow" w:cs="Times New Roman"/>
          <w:i/>
          <w:iCs/>
          <w:sz w:val="20"/>
          <w:szCs w:val="20"/>
        </w:rPr>
        <w:tab/>
        <w:t>Havendo ações específicas ao objeto necessárias à fiscalização do contrato, estas constarão do item “Do Gerenciamento de Riscos” no relatório do ETP, se for o caso.</w:t>
      </w:r>
    </w:p>
    <w:p w14:paraId="5E7DABC6" w14:textId="71AE214E" w:rsidR="00F154C8" w:rsidRPr="000F5E7E" w:rsidRDefault="00385C5F" w:rsidP="00311D09">
      <w:pPr>
        <w:pStyle w:val="Lista3"/>
        <w:spacing w:after="120" w:line="240" w:lineRule="auto"/>
        <w:ind w:left="0" w:firstLine="0"/>
        <w:contextualSpacing w:val="0"/>
        <w:jc w:val="both"/>
        <w:rPr>
          <w:rFonts w:ascii="Arial Narrow" w:hAnsi="Arial Narrow" w:cs="Times New Roman"/>
          <w:i/>
          <w:iCs/>
          <w:sz w:val="20"/>
          <w:szCs w:val="20"/>
        </w:rPr>
      </w:pPr>
      <w:r w:rsidRPr="000F5E7E">
        <w:rPr>
          <w:rFonts w:ascii="Arial Narrow" w:hAnsi="Arial Narrow" w:cs="Times New Roman"/>
          <w:b/>
          <w:i/>
          <w:iCs/>
          <w:sz w:val="20"/>
          <w:szCs w:val="20"/>
        </w:rPr>
        <w:t xml:space="preserve">6.6. </w:t>
      </w:r>
      <w:r w:rsidR="00F154C8" w:rsidRPr="000F5E7E">
        <w:rPr>
          <w:rFonts w:ascii="Arial Narrow" w:hAnsi="Arial Narrow" w:cs="Times New Roman"/>
          <w:i/>
          <w:iCs/>
          <w:sz w:val="20"/>
          <w:szCs w:val="20"/>
        </w:rPr>
        <w:t>Os riscos ordinários, comuns a toda contratação, a exemplo da possibilidade de entrega do objeto fora das especificações técnicas pertinentes ou fora do prazo, ou do recebimento de produtos perto da validade encerrar, não serão pontuados na presente análise de riscos, de modo que a equipe não identificou outros riscos que mereçam ser pontuados.</w:t>
      </w:r>
    </w:p>
    <w:p w14:paraId="186FAF2D" w14:textId="0EAC44E0" w:rsidR="00DB6122" w:rsidRPr="00311D09" w:rsidRDefault="00DB6122" w:rsidP="00311D09">
      <w:pPr>
        <w:pStyle w:val="Lista4"/>
        <w:spacing w:after="120" w:line="240" w:lineRule="auto"/>
        <w:ind w:left="0" w:firstLine="0"/>
        <w:contextualSpacing w:val="0"/>
        <w:jc w:val="both"/>
        <w:rPr>
          <w:rFonts w:ascii="Arial Narrow" w:hAnsi="Arial Narrow" w:cs="Times New Roman"/>
          <w:i/>
          <w:iCs/>
          <w:sz w:val="20"/>
          <w:szCs w:val="20"/>
          <w:shd w:val="clear" w:color="auto" w:fill="FFFFFF"/>
        </w:rPr>
      </w:pPr>
      <w:r w:rsidRPr="000F5E7E">
        <w:rPr>
          <w:rFonts w:ascii="Arial Narrow" w:hAnsi="Arial Narrow" w:cs="Times New Roman"/>
          <w:b/>
          <w:i/>
          <w:iCs/>
          <w:sz w:val="20"/>
          <w:szCs w:val="20"/>
        </w:rPr>
        <w:t xml:space="preserve">6.7. </w:t>
      </w:r>
      <w:r w:rsidRPr="000F5E7E">
        <w:rPr>
          <w:rFonts w:ascii="Arial Narrow" w:hAnsi="Arial Narrow" w:cs="Times New Roman"/>
          <w:i/>
          <w:iCs/>
          <w:sz w:val="20"/>
          <w:szCs w:val="20"/>
        </w:rPr>
        <w:t>Bens de até ¼ do valor de pequena</w:t>
      </w:r>
      <w:r w:rsidRPr="00311D09">
        <w:rPr>
          <w:rFonts w:ascii="Arial Narrow" w:hAnsi="Arial Narrow" w:cs="Times New Roman"/>
          <w:i/>
          <w:iCs/>
          <w:sz w:val="20"/>
          <w:szCs w:val="20"/>
        </w:rPr>
        <w:t xml:space="preserve"> despesa ou de objetos sem complexidade, de baixo valor e de fácil conferência de quantidade e qualidade, poderão ser recebidos mediante o ateste no verso do documento fiscal respectivo.</w:t>
      </w:r>
    </w:p>
    <w:p w14:paraId="5153709F" w14:textId="77777777" w:rsidR="0050282E" w:rsidRPr="00311D09" w:rsidRDefault="0050282E" w:rsidP="00311D09">
      <w:pPr>
        <w:pStyle w:val="Lista2"/>
        <w:spacing w:after="120" w:line="240" w:lineRule="auto"/>
        <w:ind w:left="0" w:firstLine="0"/>
        <w:contextualSpacing w:val="0"/>
        <w:jc w:val="both"/>
        <w:rPr>
          <w:rFonts w:ascii="Arial Narrow" w:hAnsi="Arial Narrow" w:cs="Times New Roman"/>
          <w:i/>
          <w:iCs/>
          <w:sz w:val="20"/>
          <w:szCs w:val="20"/>
        </w:rPr>
      </w:pPr>
    </w:p>
    <w:p w14:paraId="091451D7" w14:textId="77777777" w:rsidR="0050282E" w:rsidRPr="00311D09" w:rsidRDefault="0050282E" w:rsidP="00311D09">
      <w:pPr>
        <w:pStyle w:val="Corpodetexto"/>
        <w:spacing w:line="240" w:lineRule="auto"/>
        <w:jc w:val="both"/>
        <w:rPr>
          <w:rFonts w:ascii="Arial Narrow" w:hAnsi="Arial Narrow" w:cs="Times New Roman"/>
          <w:b/>
          <w:i/>
          <w:iCs/>
          <w:sz w:val="20"/>
          <w:szCs w:val="20"/>
        </w:rPr>
      </w:pPr>
      <w:r w:rsidRPr="00311D09">
        <w:rPr>
          <w:rFonts w:ascii="Arial Narrow" w:hAnsi="Arial Narrow" w:cs="Times New Roman"/>
          <w:b/>
          <w:i/>
          <w:iCs/>
          <w:sz w:val="20"/>
          <w:szCs w:val="20"/>
        </w:rPr>
        <w:t xml:space="preserve">7. DOS CRITÉRIOS DE SELEÇÃO DO FORNECEDOR </w:t>
      </w:r>
    </w:p>
    <w:p w14:paraId="6B9462EB" w14:textId="7DE371F3" w:rsidR="0050282E" w:rsidRPr="000F5E7E"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bCs/>
          <w:i/>
          <w:iCs/>
          <w:sz w:val="20"/>
          <w:szCs w:val="20"/>
        </w:rPr>
      </w:pPr>
      <w:r w:rsidRPr="00311D09">
        <w:rPr>
          <w:rFonts w:ascii="Arial Narrow" w:hAnsi="Arial Narrow" w:cs="Times New Roman"/>
          <w:b/>
          <w:bCs/>
          <w:i/>
          <w:iCs/>
          <w:sz w:val="20"/>
          <w:szCs w:val="20"/>
        </w:rPr>
        <w:t>7.1.</w:t>
      </w:r>
      <w:r w:rsidRPr="00311D09">
        <w:rPr>
          <w:rFonts w:ascii="Arial Narrow" w:hAnsi="Arial Narrow" w:cs="Times New Roman"/>
          <w:bCs/>
          <w:i/>
          <w:iCs/>
          <w:sz w:val="20"/>
          <w:szCs w:val="20"/>
        </w:rPr>
        <w:t xml:space="preserve"> O fornecedor será selecionado por meio da realização de procedimento de </w:t>
      </w:r>
      <w:r w:rsidRPr="00311D09">
        <w:rPr>
          <w:rFonts w:ascii="Arial Narrow" w:hAnsi="Arial Narrow" w:cs="Times New Roman"/>
          <w:b/>
          <w:bCs/>
          <w:i/>
          <w:iCs/>
          <w:sz w:val="20"/>
          <w:szCs w:val="20"/>
        </w:rPr>
        <w:t>LICITAÇÃO</w:t>
      </w:r>
      <w:r w:rsidRPr="00311D09">
        <w:rPr>
          <w:rFonts w:ascii="Arial Narrow" w:hAnsi="Arial Narrow" w:cs="Times New Roman"/>
          <w:bCs/>
          <w:i/>
          <w:iCs/>
          <w:sz w:val="20"/>
          <w:szCs w:val="20"/>
        </w:rPr>
        <w:t xml:space="preserve">, na modalidade </w:t>
      </w:r>
      <w:r w:rsidRPr="00311D09">
        <w:rPr>
          <w:rFonts w:ascii="Arial Narrow" w:hAnsi="Arial Narrow" w:cs="Times New Roman"/>
          <w:b/>
          <w:bCs/>
          <w:i/>
          <w:iCs/>
          <w:sz w:val="20"/>
          <w:szCs w:val="20"/>
        </w:rPr>
        <w:t>PREGÃO</w:t>
      </w:r>
      <w:r w:rsidRPr="00311D09">
        <w:rPr>
          <w:rFonts w:ascii="Arial Narrow" w:hAnsi="Arial Narrow" w:cs="Times New Roman"/>
          <w:bCs/>
          <w:i/>
          <w:iCs/>
          <w:sz w:val="20"/>
          <w:szCs w:val="20"/>
        </w:rPr>
        <w:t xml:space="preserve">, sob a forma </w:t>
      </w:r>
      <w:r w:rsidRPr="00311D09">
        <w:rPr>
          <w:rFonts w:ascii="Arial Narrow" w:hAnsi="Arial Narrow" w:cs="Times New Roman"/>
          <w:b/>
          <w:bCs/>
          <w:i/>
          <w:iCs/>
          <w:sz w:val="20"/>
          <w:szCs w:val="20"/>
        </w:rPr>
        <w:t>PRESENCIAL</w:t>
      </w:r>
      <w:r w:rsidRPr="000F5E7E">
        <w:rPr>
          <w:rFonts w:ascii="Arial Narrow" w:hAnsi="Arial Narrow" w:cs="Times New Roman"/>
          <w:bCs/>
          <w:i/>
          <w:iCs/>
          <w:sz w:val="20"/>
          <w:szCs w:val="20"/>
        </w:rPr>
        <w:t xml:space="preserve">, com adoção do critério de julgamento </w:t>
      </w:r>
      <w:r w:rsidRPr="000F5E7E">
        <w:rPr>
          <w:rFonts w:ascii="Arial Narrow" w:hAnsi="Arial Narrow" w:cs="Times New Roman"/>
          <w:b/>
          <w:bCs/>
          <w:i/>
          <w:iCs/>
          <w:sz w:val="20"/>
          <w:szCs w:val="20"/>
        </w:rPr>
        <w:t xml:space="preserve">MENOR PREÇO </w:t>
      </w:r>
      <w:r w:rsidR="00ED553F" w:rsidRPr="000F5E7E">
        <w:rPr>
          <w:rFonts w:ascii="Arial Narrow" w:hAnsi="Arial Narrow" w:cs="Times New Roman"/>
          <w:b/>
          <w:bCs/>
          <w:i/>
          <w:iCs/>
          <w:sz w:val="20"/>
          <w:szCs w:val="20"/>
        </w:rPr>
        <w:t>POR ITEM</w:t>
      </w:r>
      <w:r w:rsidRPr="000F5E7E">
        <w:rPr>
          <w:rFonts w:ascii="Arial Narrow" w:hAnsi="Arial Narrow" w:cs="Times New Roman"/>
          <w:b/>
          <w:bCs/>
          <w:i/>
          <w:iCs/>
          <w:sz w:val="20"/>
          <w:szCs w:val="20"/>
        </w:rPr>
        <w:t>.</w:t>
      </w:r>
    </w:p>
    <w:p w14:paraId="4CD31B06" w14:textId="185B2EB6" w:rsidR="00B96B63" w:rsidRPr="000F5E7E" w:rsidRDefault="00B96B63" w:rsidP="00311D09">
      <w:pPr>
        <w:pStyle w:val="PargrafodaLista"/>
        <w:widowControl w:val="0"/>
        <w:autoSpaceDE w:val="0"/>
        <w:autoSpaceDN w:val="0"/>
        <w:spacing w:after="120" w:line="240" w:lineRule="auto"/>
        <w:ind w:left="0"/>
        <w:contextualSpacing w:val="0"/>
        <w:jc w:val="both"/>
        <w:rPr>
          <w:rFonts w:ascii="Arial Narrow" w:hAnsi="Arial Narrow" w:cs="Times New Roman"/>
          <w:bCs/>
          <w:i/>
          <w:iCs/>
          <w:sz w:val="20"/>
          <w:szCs w:val="20"/>
        </w:rPr>
      </w:pPr>
      <w:r w:rsidRPr="000F5E7E">
        <w:rPr>
          <w:rFonts w:ascii="Arial Narrow" w:hAnsi="Arial Narrow" w:cs="Times New Roman"/>
          <w:b/>
          <w:bCs/>
          <w:i/>
          <w:iCs/>
          <w:sz w:val="20"/>
          <w:szCs w:val="20"/>
        </w:rPr>
        <w:t>7.1.1.</w:t>
      </w:r>
      <w:r w:rsidRPr="000F5E7E">
        <w:rPr>
          <w:rFonts w:ascii="Arial Narrow" w:hAnsi="Arial Narrow" w:cs="Times New Roman"/>
          <w:bCs/>
          <w:i/>
          <w:iCs/>
          <w:sz w:val="20"/>
          <w:szCs w:val="20"/>
        </w:rPr>
        <w:t xml:space="preserve"> A contratação será realizada pelo procedimento de pregão presencial, o que trará ampla participação de empresas interessadas que fará com que o preço a ser contratado se aproxime ao valor de mercado. Assim, a contratação será feita com preços compatíveis ao praticado no mercado.</w:t>
      </w:r>
      <w:r w:rsidR="00ED553F" w:rsidRPr="000F5E7E">
        <w:rPr>
          <w:rFonts w:ascii="Arial Narrow" w:hAnsi="Arial Narrow" w:cs="Times New Roman"/>
          <w:bCs/>
          <w:i/>
          <w:iCs/>
          <w:sz w:val="20"/>
          <w:szCs w:val="20"/>
        </w:rPr>
        <w:t xml:space="preserve"> Ademais, o pregão na sua forma presencial também se justifica pois o art. 176 da Lei 14.133/2021 dá um prazo maior para os municípios de até 20.000 habitantes se adequarem à forma eletrônica, como é o caso deste Município.</w:t>
      </w:r>
    </w:p>
    <w:p w14:paraId="36A3CBF4" w14:textId="77777777" w:rsidR="0050282E" w:rsidRPr="000F5E7E" w:rsidRDefault="0050282E" w:rsidP="00311D09">
      <w:pPr>
        <w:pStyle w:val="PargrafodaLista"/>
        <w:spacing w:after="120" w:line="240" w:lineRule="auto"/>
        <w:ind w:left="0"/>
        <w:contextualSpacing w:val="0"/>
        <w:jc w:val="both"/>
        <w:rPr>
          <w:rFonts w:ascii="Arial Narrow" w:hAnsi="Arial Narrow" w:cs="Times New Roman"/>
          <w:b/>
          <w:bCs/>
          <w:i/>
          <w:iCs/>
          <w:sz w:val="20"/>
          <w:szCs w:val="20"/>
          <w:lang w:val="x-none"/>
        </w:rPr>
      </w:pPr>
      <w:r w:rsidRPr="000F5E7E">
        <w:rPr>
          <w:rFonts w:ascii="Arial Narrow" w:hAnsi="Arial Narrow" w:cs="Times New Roman"/>
          <w:b/>
          <w:bCs/>
          <w:i/>
          <w:iCs/>
          <w:sz w:val="20"/>
          <w:szCs w:val="20"/>
          <w:lang w:val="x-none"/>
        </w:rPr>
        <w:t>7.2. Das Exigências de Habilitação</w:t>
      </w:r>
    </w:p>
    <w:p w14:paraId="0402E1F9" w14:textId="4B161CDC" w:rsidR="00286199" w:rsidRPr="000F5E7E" w:rsidRDefault="0050282E" w:rsidP="00311D09">
      <w:pPr>
        <w:pStyle w:val="PargrafodaLista"/>
        <w:spacing w:after="120" w:line="240" w:lineRule="auto"/>
        <w:ind w:left="0"/>
        <w:contextualSpacing w:val="0"/>
        <w:jc w:val="both"/>
        <w:rPr>
          <w:rFonts w:ascii="Arial Narrow" w:hAnsi="Arial Narrow" w:cs="Times New Roman"/>
          <w:b/>
          <w:bCs/>
          <w:i/>
          <w:iCs/>
          <w:sz w:val="20"/>
          <w:szCs w:val="20"/>
        </w:rPr>
      </w:pPr>
      <w:r w:rsidRPr="000F5E7E">
        <w:rPr>
          <w:rFonts w:ascii="Arial Narrow" w:hAnsi="Arial Narrow" w:cs="Times New Roman"/>
          <w:b/>
          <w:bCs/>
          <w:i/>
          <w:iCs/>
          <w:sz w:val="20"/>
          <w:szCs w:val="20"/>
        </w:rPr>
        <w:t>7.2.1.</w:t>
      </w:r>
      <w:r w:rsidRPr="000F5E7E">
        <w:rPr>
          <w:rFonts w:ascii="Arial Narrow" w:hAnsi="Arial Narrow" w:cs="Times New Roman"/>
          <w:bCs/>
          <w:i/>
          <w:iCs/>
          <w:sz w:val="20"/>
          <w:szCs w:val="20"/>
        </w:rPr>
        <w:t xml:space="preserve"> </w:t>
      </w:r>
      <w:r w:rsidR="00286199" w:rsidRPr="000F5E7E">
        <w:rPr>
          <w:rFonts w:ascii="Arial Narrow" w:hAnsi="Arial Narrow" w:cs="Times New Roman"/>
          <w:b/>
          <w:bCs/>
          <w:i/>
          <w:iCs/>
          <w:sz w:val="20"/>
          <w:szCs w:val="20"/>
        </w:rPr>
        <w:t xml:space="preserve">Habilitação fiscal/social/trabalhista: </w:t>
      </w:r>
    </w:p>
    <w:p w14:paraId="7DA3BBFC" w14:textId="71A6751B" w:rsidR="00286199" w:rsidRPr="000F5E7E" w:rsidRDefault="00286199" w:rsidP="00311D09">
      <w:pPr>
        <w:pStyle w:val="PargrafodaLista"/>
        <w:spacing w:after="120" w:line="240" w:lineRule="auto"/>
        <w:ind w:left="0"/>
        <w:contextualSpacing w:val="0"/>
        <w:jc w:val="both"/>
        <w:rPr>
          <w:rFonts w:ascii="Arial Narrow" w:hAnsi="Arial Narrow" w:cs="Times New Roman"/>
          <w:b/>
          <w:bCs/>
          <w:i/>
          <w:iCs/>
          <w:sz w:val="20"/>
          <w:szCs w:val="20"/>
        </w:rPr>
      </w:pPr>
      <w:r w:rsidRPr="000F5E7E">
        <w:rPr>
          <w:rFonts w:ascii="Arial Narrow" w:hAnsi="Arial Narrow" w:cs="Times New Roman"/>
          <w:b/>
          <w:bCs/>
          <w:i/>
          <w:iCs/>
          <w:sz w:val="20"/>
          <w:szCs w:val="20"/>
        </w:rPr>
        <w:t>7.2.1.1.</w:t>
      </w:r>
      <w:r w:rsidRPr="000F5E7E">
        <w:rPr>
          <w:rFonts w:ascii="Arial Narrow" w:hAnsi="Arial Narrow" w:cs="Times New Roman"/>
          <w:bCs/>
          <w:i/>
          <w:iCs/>
          <w:sz w:val="20"/>
          <w:szCs w:val="20"/>
        </w:rPr>
        <w:t xml:space="preserve">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w:t>
      </w:r>
      <w:r w:rsidRPr="000F5E7E">
        <w:rPr>
          <w:rFonts w:ascii="Arial Narrow" w:hAnsi="Arial Narrow" w:cs="Times New Roman"/>
          <w:b/>
          <w:bCs/>
          <w:i/>
          <w:iCs/>
          <w:sz w:val="20"/>
          <w:szCs w:val="20"/>
        </w:rPr>
        <w:t>ICMS.</w:t>
      </w:r>
    </w:p>
    <w:p w14:paraId="366F63D5" w14:textId="6B3F7E98" w:rsidR="00ED553F" w:rsidRPr="00AC0D1C" w:rsidRDefault="00286199" w:rsidP="00311D09">
      <w:pPr>
        <w:pStyle w:val="PargrafodaLista"/>
        <w:spacing w:after="120" w:line="240" w:lineRule="auto"/>
        <w:ind w:left="0"/>
        <w:contextualSpacing w:val="0"/>
        <w:jc w:val="both"/>
        <w:rPr>
          <w:rFonts w:ascii="Arial Narrow" w:hAnsi="Arial Narrow" w:cs="Times New Roman"/>
          <w:b/>
          <w:bCs/>
          <w:i/>
          <w:iCs/>
          <w:sz w:val="20"/>
          <w:szCs w:val="20"/>
        </w:rPr>
      </w:pPr>
      <w:r w:rsidRPr="00AC0D1C">
        <w:rPr>
          <w:rFonts w:ascii="Arial Narrow" w:hAnsi="Arial Narrow" w:cs="Times New Roman"/>
          <w:b/>
          <w:bCs/>
          <w:i/>
          <w:iCs/>
          <w:sz w:val="20"/>
          <w:szCs w:val="20"/>
        </w:rPr>
        <w:t>7.2.2.</w:t>
      </w:r>
      <w:r w:rsidR="00ED553F" w:rsidRPr="00AC0D1C">
        <w:rPr>
          <w:rFonts w:ascii="Arial Narrow" w:hAnsi="Arial Narrow" w:cs="Times New Roman"/>
          <w:b/>
          <w:bCs/>
          <w:i/>
          <w:iCs/>
          <w:sz w:val="20"/>
          <w:szCs w:val="20"/>
        </w:rPr>
        <w:t xml:space="preserve"> Especificidades da habilitação:</w:t>
      </w:r>
    </w:p>
    <w:p w14:paraId="6A55B612" w14:textId="2A74C3A2" w:rsidR="00ED553F" w:rsidRPr="00AC0D1C" w:rsidRDefault="00286199" w:rsidP="00311D09">
      <w:pPr>
        <w:pStyle w:val="PargrafodaLista"/>
        <w:spacing w:after="120" w:line="240" w:lineRule="auto"/>
        <w:ind w:left="0"/>
        <w:contextualSpacing w:val="0"/>
        <w:jc w:val="both"/>
        <w:rPr>
          <w:rFonts w:ascii="Arial Narrow" w:hAnsi="Arial Narrow" w:cs="Times New Roman"/>
          <w:bCs/>
          <w:i/>
          <w:iCs/>
          <w:sz w:val="20"/>
          <w:szCs w:val="20"/>
        </w:rPr>
      </w:pPr>
      <w:r w:rsidRPr="00AC0D1C">
        <w:rPr>
          <w:rFonts w:ascii="Arial Narrow" w:hAnsi="Arial Narrow" w:cs="Times New Roman"/>
          <w:b/>
          <w:bCs/>
          <w:i/>
          <w:iCs/>
          <w:sz w:val="20"/>
          <w:szCs w:val="20"/>
        </w:rPr>
        <w:t>7.2.2.1</w:t>
      </w:r>
      <w:r w:rsidR="00ED553F" w:rsidRPr="00AC0D1C">
        <w:rPr>
          <w:rFonts w:ascii="Arial Narrow" w:hAnsi="Arial Narrow" w:cs="Times New Roman"/>
          <w:b/>
          <w:bCs/>
          <w:i/>
          <w:iCs/>
          <w:sz w:val="20"/>
          <w:szCs w:val="20"/>
        </w:rPr>
        <w:t>.</w:t>
      </w:r>
      <w:r w:rsidR="00ED553F" w:rsidRPr="00AC0D1C">
        <w:rPr>
          <w:rFonts w:ascii="Arial Narrow" w:hAnsi="Arial Narrow" w:cs="Times New Roman"/>
          <w:bCs/>
          <w:i/>
          <w:iCs/>
          <w:sz w:val="20"/>
          <w:szCs w:val="20"/>
        </w:rPr>
        <w:t xml:space="preserve"> Para fins de verificação da adequabilidade do produto em face das descrições do objeto, a licitante deverá apresentar juntamente com a proposta, o prospecto/catálogo/encartes/folhetos técnicos</w:t>
      </w:r>
      <w:proofErr w:type="gramStart"/>
      <w:r w:rsidR="00ED553F" w:rsidRPr="00AC0D1C">
        <w:rPr>
          <w:rFonts w:ascii="Arial Narrow" w:hAnsi="Arial Narrow" w:cs="Times New Roman"/>
          <w:bCs/>
          <w:i/>
          <w:iCs/>
          <w:sz w:val="20"/>
          <w:szCs w:val="20"/>
        </w:rPr>
        <w:t>/“</w:t>
      </w:r>
      <w:proofErr w:type="gramEnd"/>
      <w:r w:rsidR="00ED553F" w:rsidRPr="00AC0D1C">
        <w:rPr>
          <w:rFonts w:ascii="Arial Narrow" w:hAnsi="Arial Narrow" w:cs="Times New Roman"/>
          <w:bCs/>
          <w:i/>
          <w:iCs/>
          <w:sz w:val="20"/>
          <w:szCs w:val="20"/>
        </w:rPr>
        <w:t xml:space="preserve">folders” ou documentos equivalentes oficiais do fabricante/fornecedor dos objetos ofertados, para todos os itens em que </w:t>
      </w:r>
      <w:r w:rsidR="00AC0D1C" w:rsidRPr="00AC0D1C">
        <w:rPr>
          <w:rFonts w:ascii="Arial Narrow" w:hAnsi="Arial Narrow" w:cs="Times New Roman"/>
          <w:bCs/>
          <w:i/>
          <w:iCs/>
          <w:sz w:val="20"/>
          <w:szCs w:val="20"/>
        </w:rPr>
        <w:t>for</w:t>
      </w:r>
      <w:r w:rsidR="00ED553F" w:rsidRPr="00AC0D1C">
        <w:rPr>
          <w:rFonts w:ascii="Arial Narrow" w:hAnsi="Arial Narrow" w:cs="Times New Roman"/>
          <w:bCs/>
          <w:i/>
          <w:iCs/>
          <w:sz w:val="20"/>
          <w:szCs w:val="20"/>
        </w:rPr>
        <w:t xml:space="preserve"> participar, a fim de que sejam comprovadas as especificações e características mínimas referente</w:t>
      </w:r>
      <w:r w:rsidR="00AC0D1C" w:rsidRPr="00AC0D1C">
        <w:rPr>
          <w:rFonts w:ascii="Arial Narrow" w:hAnsi="Arial Narrow" w:cs="Times New Roman"/>
          <w:bCs/>
          <w:i/>
          <w:iCs/>
          <w:sz w:val="20"/>
          <w:szCs w:val="20"/>
        </w:rPr>
        <w:t>(s)</w:t>
      </w:r>
      <w:r w:rsidR="00ED553F" w:rsidRPr="00AC0D1C">
        <w:rPr>
          <w:rFonts w:ascii="Arial Narrow" w:hAnsi="Arial Narrow" w:cs="Times New Roman"/>
          <w:bCs/>
          <w:i/>
          <w:iCs/>
          <w:sz w:val="20"/>
          <w:szCs w:val="20"/>
        </w:rPr>
        <w:t xml:space="preserve"> ao(s) produto(s) cotado(s). </w:t>
      </w:r>
    </w:p>
    <w:p w14:paraId="7536CC9E" w14:textId="77777777" w:rsidR="00ED553F" w:rsidRPr="00AC0D1C" w:rsidRDefault="00ED553F" w:rsidP="00311D09">
      <w:pPr>
        <w:pStyle w:val="PargrafodaLista"/>
        <w:spacing w:after="120" w:line="240" w:lineRule="auto"/>
        <w:ind w:left="0"/>
        <w:contextualSpacing w:val="0"/>
        <w:jc w:val="both"/>
        <w:rPr>
          <w:rFonts w:ascii="Arial Narrow" w:hAnsi="Arial Narrow" w:cs="Times New Roman"/>
          <w:bCs/>
          <w:i/>
          <w:iCs/>
          <w:sz w:val="20"/>
          <w:szCs w:val="20"/>
        </w:rPr>
      </w:pPr>
      <w:r w:rsidRPr="00AC0D1C">
        <w:rPr>
          <w:rFonts w:ascii="Arial Narrow" w:hAnsi="Arial Narrow" w:cs="Times New Roman"/>
          <w:b/>
          <w:bCs/>
          <w:i/>
          <w:iCs/>
          <w:sz w:val="20"/>
          <w:szCs w:val="20"/>
        </w:rPr>
        <w:t>a)</w:t>
      </w:r>
      <w:r w:rsidRPr="00AC0D1C">
        <w:rPr>
          <w:rFonts w:ascii="Arial Narrow" w:hAnsi="Arial Narrow" w:cs="Times New Roman"/>
          <w:bCs/>
          <w:i/>
          <w:iCs/>
          <w:sz w:val="20"/>
          <w:szCs w:val="20"/>
        </w:rPr>
        <w:t xml:space="preserve"> Documentos impressos pela Internet somente serão considerados válidos, desde que este possibilite a averiguação da descrição do objeto e conste a origem do site oficial do fabricante e que informe a “FONTE” (endereço completo </w:t>
      </w:r>
      <w:proofErr w:type="spellStart"/>
      <w:r w:rsidRPr="00AC0D1C">
        <w:rPr>
          <w:rFonts w:ascii="Arial Narrow" w:hAnsi="Arial Narrow" w:cs="Times New Roman"/>
          <w:bCs/>
          <w:i/>
          <w:iCs/>
          <w:sz w:val="20"/>
          <w:szCs w:val="20"/>
        </w:rPr>
        <w:t>ex</w:t>
      </w:r>
      <w:proofErr w:type="spellEnd"/>
      <w:r w:rsidRPr="00AC0D1C">
        <w:rPr>
          <w:rFonts w:ascii="Arial Narrow" w:hAnsi="Arial Narrow" w:cs="Times New Roman"/>
          <w:bCs/>
          <w:i/>
          <w:iCs/>
          <w:sz w:val="20"/>
          <w:szCs w:val="20"/>
        </w:rPr>
        <w:t xml:space="preserve">: </w:t>
      </w:r>
      <w:r w:rsidRPr="00AC0D1C">
        <w:rPr>
          <w:rFonts w:ascii="Arial Narrow" w:hAnsi="Arial Narrow" w:cs="Times New Roman"/>
          <w:bCs/>
          <w:i/>
          <w:iCs/>
          <w:sz w:val="20"/>
          <w:szCs w:val="20"/>
        </w:rPr>
        <w:lastRenderedPageBreak/>
        <w:t xml:space="preserve">http://www.fabricantex.com/produtox) do respectivo documento, possibilitando a comprovação da autenticidade do documento proposto; </w:t>
      </w:r>
    </w:p>
    <w:p w14:paraId="5254C1CF" w14:textId="77777777" w:rsidR="00ED553F" w:rsidRPr="00AC0D1C" w:rsidRDefault="00ED553F" w:rsidP="00311D09">
      <w:pPr>
        <w:pStyle w:val="PargrafodaLista"/>
        <w:spacing w:after="120" w:line="240" w:lineRule="auto"/>
        <w:ind w:left="0"/>
        <w:contextualSpacing w:val="0"/>
        <w:jc w:val="both"/>
        <w:rPr>
          <w:rFonts w:ascii="Arial Narrow" w:hAnsi="Arial Narrow" w:cs="Times New Roman"/>
          <w:bCs/>
          <w:i/>
          <w:iCs/>
          <w:sz w:val="20"/>
          <w:szCs w:val="20"/>
        </w:rPr>
      </w:pPr>
      <w:r w:rsidRPr="00AC0D1C">
        <w:rPr>
          <w:rFonts w:ascii="Arial Narrow" w:hAnsi="Arial Narrow" w:cs="Times New Roman"/>
          <w:b/>
          <w:bCs/>
          <w:i/>
          <w:iCs/>
          <w:sz w:val="20"/>
          <w:szCs w:val="20"/>
        </w:rPr>
        <w:t>b)</w:t>
      </w:r>
      <w:r w:rsidRPr="00AC0D1C">
        <w:rPr>
          <w:rFonts w:ascii="Arial Narrow" w:hAnsi="Arial Narrow" w:cs="Times New Roman"/>
          <w:bCs/>
          <w:i/>
          <w:iCs/>
          <w:sz w:val="20"/>
          <w:szCs w:val="20"/>
        </w:rPr>
        <w:t xml:space="preserve"> Ficam vedadas quaisquer transformações, montagens ou adaptações na especificação original do documento ofertado; </w:t>
      </w:r>
    </w:p>
    <w:p w14:paraId="189BF825" w14:textId="77777777" w:rsidR="00ED553F" w:rsidRPr="00AC0D1C" w:rsidRDefault="00ED553F" w:rsidP="00311D09">
      <w:pPr>
        <w:pStyle w:val="PargrafodaLista"/>
        <w:spacing w:after="120" w:line="240" w:lineRule="auto"/>
        <w:ind w:left="0"/>
        <w:contextualSpacing w:val="0"/>
        <w:jc w:val="both"/>
        <w:rPr>
          <w:rFonts w:ascii="Arial Narrow" w:hAnsi="Arial Narrow" w:cs="Times New Roman"/>
          <w:bCs/>
          <w:i/>
          <w:iCs/>
          <w:sz w:val="20"/>
          <w:szCs w:val="20"/>
        </w:rPr>
      </w:pPr>
      <w:r w:rsidRPr="00AC0D1C">
        <w:rPr>
          <w:rFonts w:ascii="Arial Narrow" w:hAnsi="Arial Narrow" w:cs="Times New Roman"/>
          <w:b/>
          <w:bCs/>
          <w:i/>
          <w:iCs/>
          <w:sz w:val="20"/>
          <w:szCs w:val="20"/>
        </w:rPr>
        <w:t>c)</w:t>
      </w:r>
      <w:r w:rsidRPr="00AC0D1C">
        <w:rPr>
          <w:rFonts w:ascii="Arial Narrow" w:hAnsi="Arial Narrow" w:cs="Times New Roman"/>
          <w:bCs/>
          <w:i/>
          <w:iCs/>
          <w:sz w:val="20"/>
          <w:szCs w:val="20"/>
        </w:rPr>
        <w:t xml:space="preserve"> No caso de documento com diversos modelos, a proponente deverá identificar qual a marca/modelo em que estará ofertando em sua proposta. </w:t>
      </w:r>
    </w:p>
    <w:p w14:paraId="328B6408" w14:textId="77777777" w:rsidR="00ED553F" w:rsidRPr="00AC0D1C" w:rsidRDefault="00ED553F" w:rsidP="00311D09">
      <w:pPr>
        <w:pStyle w:val="PargrafodaLista"/>
        <w:spacing w:after="120" w:line="240" w:lineRule="auto"/>
        <w:ind w:left="0"/>
        <w:contextualSpacing w:val="0"/>
        <w:jc w:val="both"/>
        <w:rPr>
          <w:rFonts w:ascii="Arial Narrow" w:hAnsi="Arial Narrow" w:cs="Times New Roman"/>
          <w:bCs/>
          <w:i/>
          <w:iCs/>
          <w:sz w:val="20"/>
          <w:szCs w:val="20"/>
        </w:rPr>
      </w:pPr>
      <w:r w:rsidRPr="00AC0D1C">
        <w:rPr>
          <w:rFonts w:ascii="Arial Narrow" w:hAnsi="Arial Narrow" w:cs="Times New Roman"/>
          <w:b/>
          <w:bCs/>
          <w:i/>
          <w:iCs/>
          <w:sz w:val="20"/>
          <w:szCs w:val="20"/>
        </w:rPr>
        <w:t>d)</w:t>
      </w:r>
      <w:r w:rsidRPr="00AC0D1C">
        <w:rPr>
          <w:rFonts w:ascii="Arial Narrow" w:hAnsi="Arial Narrow" w:cs="Times New Roman"/>
          <w:bCs/>
          <w:i/>
          <w:iCs/>
          <w:sz w:val="20"/>
          <w:szCs w:val="20"/>
        </w:rPr>
        <w:t xml:space="preserve"> Quando o documento estiver em língua estrangeira, o mesmo deverá ser traduzido para a língua portuguesa; </w:t>
      </w:r>
    </w:p>
    <w:p w14:paraId="2889506A" w14:textId="7C296B4E" w:rsidR="00ED553F" w:rsidRPr="00AC0D1C" w:rsidRDefault="00286199" w:rsidP="00311D09">
      <w:pPr>
        <w:pStyle w:val="PargrafodaLista"/>
        <w:spacing w:after="120" w:line="240" w:lineRule="auto"/>
        <w:ind w:left="0"/>
        <w:contextualSpacing w:val="0"/>
        <w:jc w:val="both"/>
        <w:rPr>
          <w:rFonts w:ascii="Arial Narrow" w:hAnsi="Arial Narrow" w:cs="Times New Roman"/>
          <w:bCs/>
          <w:i/>
          <w:iCs/>
          <w:sz w:val="20"/>
          <w:szCs w:val="20"/>
        </w:rPr>
      </w:pPr>
      <w:r w:rsidRPr="00AC0D1C">
        <w:rPr>
          <w:rFonts w:ascii="Arial Narrow" w:hAnsi="Arial Narrow" w:cs="Times New Roman"/>
          <w:b/>
          <w:bCs/>
          <w:i/>
          <w:iCs/>
          <w:sz w:val="20"/>
          <w:szCs w:val="20"/>
        </w:rPr>
        <w:t>7.2.2.2.</w:t>
      </w:r>
      <w:r w:rsidRPr="00AC0D1C">
        <w:rPr>
          <w:rFonts w:ascii="Arial Narrow" w:hAnsi="Arial Narrow" w:cs="Times New Roman"/>
          <w:bCs/>
          <w:i/>
          <w:iCs/>
          <w:sz w:val="20"/>
          <w:szCs w:val="20"/>
        </w:rPr>
        <w:t xml:space="preserve"> </w:t>
      </w:r>
      <w:r w:rsidR="00ED553F" w:rsidRPr="00AC0D1C">
        <w:rPr>
          <w:rFonts w:ascii="Arial Narrow" w:hAnsi="Arial Narrow" w:cs="Times New Roman"/>
          <w:bCs/>
          <w:i/>
          <w:iCs/>
          <w:sz w:val="20"/>
          <w:szCs w:val="20"/>
        </w:rPr>
        <w:t>O produto final entregue deverá ser idêntico ao apresentado no catálogo. Caso a CONTRATANTE constate qualquer divergência entre o material aprovado na análise do catálogo e o que foi entregue, a CONTRATADA deverá substituir os itens às suas expensas.</w:t>
      </w:r>
    </w:p>
    <w:p w14:paraId="198C77B9" w14:textId="443F006D" w:rsidR="00ED553F" w:rsidRPr="00311D09" w:rsidRDefault="00286199" w:rsidP="00311D09">
      <w:pPr>
        <w:pStyle w:val="PargrafodaLista"/>
        <w:spacing w:after="120" w:line="240" w:lineRule="auto"/>
        <w:ind w:left="0"/>
        <w:contextualSpacing w:val="0"/>
        <w:jc w:val="both"/>
        <w:rPr>
          <w:rFonts w:ascii="Arial Narrow" w:hAnsi="Arial Narrow" w:cs="Times New Roman"/>
          <w:bCs/>
          <w:i/>
          <w:iCs/>
          <w:sz w:val="20"/>
          <w:szCs w:val="20"/>
        </w:rPr>
      </w:pPr>
      <w:r w:rsidRPr="00AC0D1C">
        <w:rPr>
          <w:rFonts w:ascii="Arial Narrow" w:hAnsi="Arial Narrow" w:cs="Times New Roman"/>
          <w:b/>
          <w:bCs/>
          <w:i/>
          <w:iCs/>
          <w:sz w:val="20"/>
          <w:szCs w:val="20"/>
        </w:rPr>
        <w:t>7.2.2.</w:t>
      </w:r>
      <w:r w:rsidR="000F5E7E" w:rsidRPr="00AC0D1C">
        <w:rPr>
          <w:rFonts w:ascii="Arial Narrow" w:hAnsi="Arial Narrow" w:cs="Times New Roman"/>
          <w:b/>
          <w:bCs/>
          <w:i/>
          <w:iCs/>
          <w:sz w:val="20"/>
          <w:szCs w:val="20"/>
        </w:rPr>
        <w:t>3.</w:t>
      </w:r>
      <w:r w:rsidR="000F5E7E" w:rsidRPr="00AC0D1C">
        <w:rPr>
          <w:rFonts w:ascii="Arial Narrow" w:hAnsi="Arial Narrow" w:cs="Times New Roman"/>
          <w:bCs/>
          <w:i/>
          <w:iCs/>
          <w:sz w:val="20"/>
          <w:szCs w:val="20"/>
        </w:rPr>
        <w:t xml:space="preserve"> Havendo</w:t>
      </w:r>
      <w:r w:rsidR="00ED553F" w:rsidRPr="00AC0D1C">
        <w:rPr>
          <w:rFonts w:ascii="Arial Narrow" w:hAnsi="Arial Narrow" w:cs="Times New Roman"/>
          <w:bCs/>
          <w:i/>
          <w:iCs/>
          <w:sz w:val="20"/>
          <w:szCs w:val="20"/>
        </w:rPr>
        <w:t xml:space="preserve"> dúvidas quanto às características do objeto ofertado pela licitante, o agente de contratação ou o responsável pela análise técnica, poderá efetuar diligências para confirmações e esclarecimentos.</w:t>
      </w:r>
    </w:p>
    <w:p w14:paraId="1B399A7F"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b/>
          <w:i/>
          <w:iCs/>
          <w:sz w:val="20"/>
          <w:szCs w:val="20"/>
        </w:rPr>
      </w:pPr>
      <w:bookmarkStart w:id="2" w:name="_Hlk140739523"/>
    </w:p>
    <w:p w14:paraId="0BE8AC44" w14:textId="77777777" w:rsidR="0050282E" w:rsidRPr="000F5E7E"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b/>
          <w:bCs/>
          <w:i/>
          <w:iCs/>
          <w:sz w:val="20"/>
          <w:szCs w:val="20"/>
        </w:rPr>
      </w:pPr>
      <w:r w:rsidRPr="000F5E7E">
        <w:rPr>
          <w:rFonts w:ascii="Arial Narrow" w:hAnsi="Arial Narrow" w:cs="Times New Roman"/>
          <w:b/>
          <w:bCs/>
          <w:i/>
          <w:iCs/>
          <w:sz w:val="20"/>
          <w:szCs w:val="20"/>
        </w:rPr>
        <w:t>8. DA ESTIMATIVA DO VALOR DA CONTRATAÇÃO</w:t>
      </w:r>
    </w:p>
    <w:p w14:paraId="78257408" w14:textId="44305514" w:rsidR="0050282E" w:rsidRPr="000F5E7E" w:rsidRDefault="0050282E" w:rsidP="00311D09">
      <w:pPr>
        <w:pStyle w:val="PargrafodaLista"/>
        <w:widowControl w:val="0"/>
        <w:numPr>
          <w:ilvl w:val="1"/>
          <w:numId w:val="15"/>
        </w:numPr>
        <w:autoSpaceDE w:val="0"/>
        <w:autoSpaceDN w:val="0"/>
        <w:spacing w:after="120" w:line="240" w:lineRule="auto"/>
        <w:ind w:left="0" w:firstLine="0"/>
        <w:contextualSpacing w:val="0"/>
        <w:jc w:val="both"/>
        <w:rPr>
          <w:rFonts w:ascii="Arial Narrow" w:hAnsi="Arial Narrow" w:cs="Times New Roman"/>
          <w:bCs/>
          <w:i/>
          <w:iCs/>
          <w:sz w:val="20"/>
          <w:szCs w:val="20"/>
        </w:rPr>
      </w:pPr>
      <w:r w:rsidRPr="000F5E7E">
        <w:rPr>
          <w:rFonts w:ascii="Arial Narrow" w:hAnsi="Arial Narrow" w:cs="Times New Roman"/>
          <w:bCs/>
          <w:i/>
          <w:iCs/>
          <w:sz w:val="20"/>
          <w:szCs w:val="20"/>
        </w:rPr>
        <w:t xml:space="preserve">O valor total estimado da contratação é </w:t>
      </w:r>
      <w:r w:rsidR="000F5E7E" w:rsidRPr="000F5E7E">
        <w:rPr>
          <w:rFonts w:ascii="Arial Narrow" w:hAnsi="Arial Narrow" w:cs="Arial"/>
          <w:b/>
          <w:bCs/>
          <w:i/>
          <w:iCs/>
          <w:sz w:val="20"/>
          <w:szCs w:val="20"/>
        </w:rPr>
        <w:t xml:space="preserve">R$ 41.740,00 </w:t>
      </w:r>
      <w:r w:rsidR="00E54EF5" w:rsidRPr="000F5E7E">
        <w:rPr>
          <w:rFonts w:ascii="Arial Narrow" w:hAnsi="Arial Narrow" w:cs="Arial"/>
          <w:b/>
          <w:bCs/>
          <w:i/>
          <w:iCs/>
          <w:sz w:val="20"/>
          <w:szCs w:val="20"/>
        </w:rPr>
        <w:t xml:space="preserve">(quarenta e </w:t>
      </w:r>
      <w:r w:rsidR="000F5E7E">
        <w:rPr>
          <w:rFonts w:ascii="Arial Narrow" w:hAnsi="Arial Narrow" w:cs="Arial"/>
          <w:b/>
          <w:bCs/>
          <w:i/>
          <w:iCs/>
          <w:sz w:val="20"/>
          <w:szCs w:val="20"/>
        </w:rPr>
        <w:t>um mil e setecentos e quarenta reais</w:t>
      </w:r>
      <w:r w:rsidR="00E54EF5" w:rsidRPr="000F5E7E">
        <w:rPr>
          <w:rFonts w:ascii="Arial Narrow" w:hAnsi="Arial Narrow" w:cs="Arial"/>
          <w:b/>
          <w:bCs/>
          <w:i/>
          <w:iCs/>
          <w:sz w:val="20"/>
          <w:szCs w:val="20"/>
        </w:rPr>
        <w:t>)</w:t>
      </w:r>
      <w:r w:rsidRPr="000F5E7E">
        <w:rPr>
          <w:rFonts w:ascii="Arial Narrow" w:hAnsi="Arial Narrow" w:cs="Arial"/>
          <w:i/>
          <w:iCs/>
          <w:sz w:val="20"/>
          <w:szCs w:val="20"/>
        </w:rPr>
        <w:t xml:space="preserve">, </w:t>
      </w:r>
      <w:r w:rsidRPr="000F5E7E">
        <w:rPr>
          <w:rFonts w:ascii="Arial Narrow" w:hAnsi="Arial Narrow" w:cs="Times New Roman"/>
          <w:bCs/>
          <w:i/>
          <w:iCs/>
          <w:sz w:val="20"/>
          <w:szCs w:val="20"/>
        </w:rPr>
        <w:t xml:space="preserve">conforme valores unitários referenciais discriminados no item 1.2 deste instrumento, que foi apurado em pesquisa de mercado. </w:t>
      </w:r>
    </w:p>
    <w:p w14:paraId="4FE1541C" w14:textId="77777777" w:rsidR="0050282E" w:rsidRPr="000F5E7E" w:rsidRDefault="0050282E" w:rsidP="00311D09">
      <w:pPr>
        <w:spacing w:after="120" w:line="240" w:lineRule="auto"/>
        <w:rPr>
          <w:rFonts w:ascii="Arial Narrow" w:hAnsi="Arial Narrow" w:cs="Times New Roman"/>
          <w:b/>
          <w:bCs/>
          <w:i/>
          <w:iCs/>
          <w:sz w:val="20"/>
          <w:szCs w:val="20"/>
        </w:rPr>
      </w:pPr>
    </w:p>
    <w:p w14:paraId="1264A418" w14:textId="77777777" w:rsidR="0050282E" w:rsidRPr="00311D09" w:rsidRDefault="0050282E" w:rsidP="00311D09">
      <w:pPr>
        <w:spacing w:after="120" w:line="240" w:lineRule="auto"/>
        <w:rPr>
          <w:rFonts w:ascii="Arial Narrow" w:hAnsi="Arial Narrow" w:cs="Times New Roman"/>
          <w:b/>
          <w:bCs/>
          <w:i/>
          <w:iCs/>
          <w:sz w:val="20"/>
          <w:szCs w:val="20"/>
        </w:rPr>
      </w:pPr>
      <w:r w:rsidRPr="000F5E7E">
        <w:rPr>
          <w:rFonts w:ascii="Arial Narrow" w:hAnsi="Arial Narrow" w:cs="Times New Roman"/>
          <w:b/>
          <w:bCs/>
          <w:i/>
          <w:iCs/>
          <w:sz w:val="20"/>
          <w:szCs w:val="20"/>
        </w:rPr>
        <w:t>9. DA MANUTENÇÃO</w:t>
      </w:r>
      <w:r w:rsidRPr="00311D09">
        <w:rPr>
          <w:rFonts w:ascii="Arial Narrow" w:hAnsi="Arial Narrow" w:cs="Times New Roman"/>
          <w:b/>
          <w:bCs/>
          <w:i/>
          <w:iCs/>
          <w:sz w:val="20"/>
          <w:szCs w:val="20"/>
        </w:rPr>
        <w:t xml:space="preserve"> DO EQUILÍBRIO ECONÔMICO-FINANCEIRO</w:t>
      </w:r>
    </w:p>
    <w:p w14:paraId="39F7F21A"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9.1.</w:t>
      </w:r>
      <w:r w:rsidRPr="00311D09">
        <w:rPr>
          <w:rFonts w:ascii="Arial Narrow" w:hAnsi="Arial Narrow" w:cs="Times New Roman"/>
          <w:i/>
          <w:iCs/>
          <w:sz w:val="20"/>
          <w:szCs w:val="20"/>
        </w:rPr>
        <w:t xml:space="preserve"> Os preços poderão ser revistos a qualquer tempo,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80FB0ED"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9.2.</w:t>
      </w:r>
      <w:r w:rsidRPr="00311D09">
        <w:rPr>
          <w:rFonts w:ascii="Arial Narrow" w:hAnsi="Arial Narrow" w:cs="Times New Roman"/>
          <w:i/>
          <w:iCs/>
          <w:sz w:val="20"/>
          <w:szCs w:val="20"/>
        </w:rPr>
        <w:t xml:space="preserve"> Caso haja alteração unilateral do contrato que aumente ou diminua os encargos do contratado, a Administração reestabelecerá o equilíbrio econômico-financeiro inicial concomitantemente à alteração.</w:t>
      </w:r>
    </w:p>
    <w:p w14:paraId="0D035A01"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9.3.</w:t>
      </w:r>
      <w:r w:rsidRPr="00311D09">
        <w:rPr>
          <w:rFonts w:ascii="Arial Narrow" w:hAnsi="Arial Narrow" w:cs="Times New Roman"/>
          <w:i/>
          <w:iCs/>
          <w:sz w:val="20"/>
          <w:szCs w:val="20"/>
        </w:rPr>
        <w:t xml:space="preserve"> A Administração analisará o pedido de reestabelecimento do equilíbrio econômico-financeiro, acompanhado dos devidos cálculos, notas fiscais anteriores, tabelas de preços oficiais e demais documentos comprobatórios pertinentes.</w:t>
      </w:r>
    </w:p>
    <w:p w14:paraId="54A08D09"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9.4.</w:t>
      </w:r>
      <w:r w:rsidRPr="00311D09">
        <w:rPr>
          <w:rFonts w:ascii="Arial Narrow" w:hAnsi="Arial Narrow" w:cs="Times New Roman"/>
          <w:i/>
          <w:iCs/>
          <w:sz w:val="20"/>
          <w:szCs w:val="20"/>
        </w:rPr>
        <w:t xml:space="preserve"> Após a análise do pedido, e desde que, a autoridade competente ateste que as condições e os preços permanecem vantajosos, a Administração reestabelecerá, mediante termo aditivo, o equilíbrio econômico-financeiro inicial.</w:t>
      </w:r>
    </w:p>
    <w:p w14:paraId="2E4F86B6"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9.5.</w:t>
      </w:r>
      <w:r w:rsidRPr="00311D09">
        <w:rPr>
          <w:rFonts w:ascii="Arial Narrow" w:hAnsi="Arial Narrow" w:cs="Times New Roman"/>
          <w:i/>
          <w:iCs/>
          <w:sz w:val="20"/>
          <w:szCs w:val="20"/>
        </w:rPr>
        <w:t xml:space="preserve"> Será permitida à Administração a negociação com o contratado ou a extinção contratual sem ônus para qualquer das partes.</w:t>
      </w:r>
    </w:p>
    <w:p w14:paraId="3BEFB1EF"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9.6.</w:t>
      </w:r>
      <w:r w:rsidRPr="00311D09">
        <w:rPr>
          <w:rFonts w:ascii="Arial Narrow" w:hAnsi="Arial Narrow" w:cs="Times New Roman"/>
          <w:i/>
          <w:iCs/>
          <w:sz w:val="20"/>
          <w:szCs w:val="20"/>
        </w:rPr>
        <w:t xml:space="preserve">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7589F20A"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9.7.</w:t>
      </w:r>
      <w:r w:rsidRPr="00311D09">
        <w:rPr>
          <w:rFonts w:ascii="Arial Narrow" w:hAnsi="Arial Narrow" w:cs="Times New Roman"/>
          <w:i/>
          <w:iCs/>
          <w:sz w:val="20"/>
          <w:szCs w:val="20"/>
        </w:rPr>
        <w:t xml:space="preserve"> No caso do disposto do subitem 9.1., a alteração unilateral e o restabelecimento do equilíbrio econômico-financeiro serão formalizados no mesmo termo aditivo.</w:t>
      </w:r>
    </w:p>
    <w:p w14:paraId="48177021"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r w:rsidRPr="00311D09">
        <w:rPr>
          <w:rFonts w:ascii="Arial Narrow" w:hAnsi="Arial Narrow" w:cs="Times New Roman"/>
          <w:b/>
          <w:i/>
          <w:iCs/>
          <w:sz w:val="20"/>
          <w:szCs w:val="20"/>
        </w:rPr>
        <w:t>9.8.</w:t>
      </w:r>
      <w:r w:rsidRPr="00311D09">
        <w:rPr>
          <w:rFonts w:ascii="Arial Narrow" w:hAnsi="Arial Narrow" w:cs="Times New Roman"/>
          <w:i/>
          <w:iCs/>
          <w:sz w:val="20"/>
          <w:szCs w:val="20"/>
        </w:rPr>
        <w:t xml:space="preserve"> A extinção do contrato não configurará óbice para o reconhecimento do desequilíbrio econômico-financeiro, hipótese em que será concedida indenização por meio de termo indenizatório. </w:t>
      </w:r>
    </w:p>
    <w:p w14:paraId="46357DA0" w14:textId="77777777" w:rsidR="0050282E" w:rsidRPr="00311D09" w:rsidRDefault="0050282E" w:rsidP="00311D09">
      <w:pPr>
        <w:pStyle w:val="PargrafodaLista"/>
        <w:widowControl w:val="0"/>
        <w:autoSpaceDE w:val="0"/>
        <w:autoSpaceDN w:val="0"/>
        <w:spacing w:after="120" w:line="240" w:lineRule="auto"/>
        <w:ind w:left="0"/>
        <w:contextualSpacing w:val="0"/>
        <w:jc w:val="both"/>
        <w:rPr>
          <w:rFonts w:ascii="Arial Narrow" w:hAnsi="Arial Narrow" w:cs="Times New Roman"/>
          <w:i/>
          <w:iCs/>
          <w:sz w:val="20"/>
          <w:szCs w:val="20"/>
        </w:rPr>
      </w:pPr>
    </w:p>
    <w:bookmarkEnd w:id="2"/>
    <w:p w14:paraId="0D214296" w14:textId="77777777" w:rsidR="0050282E" w:rsidRPr="00311D09" w:rsidRDefault="0050282E" w:rsidP="00311D09">
      <w:pPr>
        <w:widowControl w:val="0"/>
        <w:autoSpaceDE w:val="0"/>
        <w:autoSpaceDN w:val="0"/>
        <w:spacing w:after="120" w:line="240" w:lineRule="auto"/>
        <w:jc w:val="both"/>
        <w:rPr>
          <w:rFonts w:ascii="Arial Narrow" w:hAnsi="Arial Narrow" w:cs="Times New Roman"/>
          <w:b/>
          <w:bCs/>
          <w:i/>
          <w:iCs/>
          <w:sz w:val="20"/>
          <w:szCs w:val="20"/>
        </w:rPr>
      </w:pPr>
      <w:r w:rsidRPr="00311D09">
        <w:rPr>
          <w:rFonts w:ascii="Arial Narrow" w:hAnsi="Arial Narrow" w:cs="Times New Roman"/>
          <w:b/>
          <w:bCs/>
          <w:i/>
          <w:iCs/>
          <w:sz w:val="20"/>
          <w:szCs w:val="20"/>
        </w:rPr>
        <w:t>10. DOS RECURSOS ORÇAMENTÁRIOS</w:t>
      </w:r>
    </w:p>
    <w:p w14:paraId="500437B4" w14:textId="77777777" w:rsidR="0050282E" w:rsidRPr="00311D09" w:rsidRDefault="0050282E" w:rsidP="00311D09">
      <w:pPr>
        <w:pStyle w:val="PargrafodaLista"/>
        <w:widowControl w:val="0"/>
        <w:numPr>
          <w:ilvl w:val="1"/>
          <w:numId w:val="19"/>
        </w:numPr>
        <w:autoSpaceDE w:val="0"/>
        <w:autoSpaceDN w:val="0"/>
        <w:spacing w:after="120" w:line="240" w:lineRule="auto"/>
        <w:ind w:left="0" w:firstLine="0"/>
        <w:contextualSpacing w:val="0"/>
        <w:jc w:val="both"/>
        <w:rPr>
          <w:rFonts w:ascii="Arial Narrow" w:hAnsi="Arial Narrow" w:cs="Times New Roman"/>
          <w:i/>
          <w:iCs/>
          <w:sz w:val="20"/>
          <w:szCs w:val="20"/>
        </w:rPr>
      </w:pPr>
      <w:r w:rsidRPr="00311D09">
        <w:rPr>
          <w:rFonts w:ascii="Arial Narrow" w:hAnsi="Arial Narrow" w:cs="Times New Roman"/>
          <w:bCs/>
          <w:i/>
          <w:iCs/>
          <w:sz w:val="20"/>
          <w:szCs w:val="20"/>
        </w:rPr>
        <w:t xml:space="preserve"> As despesas decorrentes da presente contratação correrão por conta da seguinte dotação orçamentária:</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right w:w="115" w:type="dxa"/>
        </w:tblCellMar>
        <w:tblLook w:val="04A0" w:firstRow="1" w:lastRow="0" w:firstColumn="1" w:lastColumn="0" w:noHBand="0" w:noVBand="1"/>
      </w:tblPr>
      <w:tblGrid>
        <w:gridCol w:w="518"/>
        <w:gridCol w:w="3901"/>
        <w:gridCol w:w="1021"/>
        <w:gridCol w:w="4178"/>
      </w:tblGrid>
      <w:tr w:rsidR="0050282E" w:rsidRPr="00311D09" w14:paraId="0501F808" w14:textId="77777777" w:rsidTr="001F087B">
        <w:trPr>
          <w:trHeight w:val="227"/>
          <w:jc w:val="center"/>
        </w:trPr>
        <w:tc>
          <w:tcPr>
            <w:tcW w:w="269" w:type="pct"/>
          </w:tcPr>
          <w:p w14:paraId="4CD9CB9B" w14:textId="1F97FE8B" w:rsidR="0050282E" w:rsidRPr="00AC0D1C" w:rsidRDefault="00631397" w:rsidP="00311D09">
            <w:pPr>
              <w:jc w:val="center"/>
              <w:rPr>
                <w:rFonts w:ascii="Arial Narrow" w:hAnsi="Arial Narrow"/>
                <w:i/>
                <w:iCs/>
                <w:sz w:val="20"/>
                <w:szCs w:val="20"/>
              </w:rPr>
            </w:pPr>
            <w:r w:rsidRPr="00AC0D1C">
              <w:rPr>
                <w:rFonts w:ascii="Arial Narrow" w:eastAsia="Arial" w:hAnsi="Arial Narrow" w:cs="Arial"/>
                <w:i/>
                <w:iCs/>
                <w:color w:val="000000" w:themeColor="text1"/>
                <w:sz w:val="20"/>
                <w:szCs w:val="20"/>
              </w:rPr>
              <w:t>23</w:t>
            </w:r>
          </w:p>
        </w:tc>
        <w:tc>
          <w:tcPr>
            <w:tcW w:w="2028" w:type="pct"/>
            <w:tcMar>
              <w:left w:w="28" w:type="dxa"/>
              <w:bottom w:w="28" w:type="dxa"/>
              <w:right w:w="170" w:type="dxa"/>
            </w:tcMar>
          </w:tcPr>
          <w:p w14:paraId="5A64E3A1" w14:textId="57A6669D" w:rsidR="0050282E" w:rsidRPr="00AC0D1C" w:rsidRDefault="00631397" w:rsidP="00311D09">
            <w:pPr>
              <w:rPr>
                <w:rFonts w:ascii="Arial Narrow" w:hAnsi="Arial Narrow"/>
                <w:i/>
                <w:iCs/>
                <w:sz w:val="20"/>
                <w:szCs w:val="20"/>
              </w:rPr>
            </w:pPr>
            <w:r w:rsidRPr="00AC0D1C">
              <w:rPr>
                <w:rFonts w:ascii="Arial Narrow" w:eastAsia="Arial" w:hAnsi="Arial Narrow" w:cs="Arial"/>
                <w:i/>
                <w:iCs/>
                <w:sz w:val="20"/>
                <w:szCs w:val="20"/>
              </w:rPr>
              <w:t xml:space="preserve"> 4.4.90.52.00.1.01.00.01031.0005.1.0001</w:t>
            </w:r>
          </w:p>
        </w:tc>
        <w:tc>
          <w:tcPr>
            <w:tcW w:w="531" w:type="pct"/>
          </w:tcPr>
          <w:p w14:paraId="6B7D8E06" w14:textId="5C3D939C" w:rsidR="0050282E" w:rsidRPr="00AC0D1C" w:rsidRDefault="00631397" w:rsidP="00311D09">
            <w:pPr>
              <w:jc w:val="center"/>
              <w:rPr>
                <w:rFonts w:ascii="Arial Narrow" w:hAnsi="Arial Narrow"/>
                <w:i/>
                <w:iCs/>
                <w:sz w:val="20"/>
                <w:szCs w:val="20"/>
              </w:rPr>
            </w:pPr>
            <w:r w:rsidRPr="00AC0D1C">
              <w:rPr>
                <w:rFonts w:ascii="Arial Narrow" w:eastAsia="Arial" w:hAnsi="Arial Narrow" w:cs="Arial"/>
                <w:i/>
                <w:iCs/>
                <w:sz w:val="20"/>
                <w:szCs w:val="20"/>
              </w:rPr>
              <w:t>1.500.000</w:t>
            </w:r>
          </w:p>
        </w:tc>
        <w:tc>
          <w:tcPr>
            <w:tcW w:w="2172" w:type="pct"/>
          </w:tcPr>
          <w:p w14:paraId="4ABE63A8" w14:textId="0A82C346" w:rsidR="0050282E" w:rsidRPr="00311D09" w:rsidRDefault="00631397" w:rsidP="00311D09">
            <w:pPr>
              <w:jc w:val="center"/>
              <w:rPr>
                <w:rFonts w:ascii="Arial Narrow" w:hAnsi="Arial Narrow"/>
                <w:i/>
                <w:iCs/>
                <w:sz w:val="20"/>
                <w:szCs w:val="20"/>
              </w:rPr>
            </w:pPr>
            <w:r w:rsidRPr="00AC0D1C">
              <w:rPr>
                <w:rFonts w:ascii="Arial Narrow" w:eastAsia="Arial" w:hAnsi="Arial Narrow" w:cs="Arial"/>
                <w:i/>
                <w:iCs/>
                <w:sz w:val="20"/>
                <w:szCs w:val="20"/>
              </w:rPr>
              <w:t>INFRAESTRUTURA DA ADMINISTRAÇÃO</w:t>
            </w:r>
          </w:p>
        </w:tc>
      </w:tr>
    </w:tbl>
    <w:p w14:paraId="3794EFC6" w14:textId="77777777" w:rsidR="0050282E" w:rsidRPr="00311D09" w:rsidRDefault="0050282E" w:rsidP="00311D09">
      <w:pPr>
        <w:widowControl w:val="0"/>
        <w:autoSpaceDE w:val="0"/>
        <w:autoSpaceDN w:val="0"/>
        <w:spacing w:after="120" w:line="240" w:lineRule="auto"/>
        <w:jc w:val="both"/>
        <w:rPr>
          <w:rFonts w:ascii="Arial Narrow" w:hAnsi="Arial Narrow" w:cs="Times New Roman"/>
          <w:b/>
          <w:bCs/>
          <w:i/>
          <w:iCs/>
          <w:sz w:val="20"/>
          <w:szCs w:val="20"/>
        </w:rPr>
      </w:pPr>
    </w:p>
    <w:p w14:paraId="242B7843" w14:textId="13555885" w:rsidR="00E54EF5" w:rsidRPr="00311D09" w:rsidRDefault="00E54EF5" w:rsidP="00311D09">
      <w:pPr>
        <w:widowControl w:val="0"/>
        <w:autoSpaceDE w:val="0"/>
        <w:autoSpaceDN w:val="0"/>
        <w:spacing w:after="120" w:line="240" w:lineRule="auto"/>
        <w:jc w:val="both"/>
        <w:rPr>
          <w:rFonts w:ascii="Arial Narrow" w:hAnsi="Arial Narrow" w:cs="Times New Roman"/>
          <w:b/>
          <w:bCs/>
          <w:i/>
          <w:iCs/>
          <w:sz w:val="20"/>
          <w:szCs w:val="20"/>
        </w:rPr>
      </w:pPr>
      <w:r w:rsidRPr="00311D09">
        <w:rPr>
          <w:rFonts w:ascii="Arial Narrow" w:hAnsi="Arial Narrow" w:cs="Times New Roman"/>
          <w:b/>
          <w:bCs/>
          <w:i/>
          <w:iCs/>
          <w:sz w:val="20"/>
          <w:szCs w:val="20"/>
        </w:rPr>
        <w:t>11. DAS OBRIGAÇÕES DO CONTRATANTE E DO CONTRATADO</w:t>
      </w:r>
    </w:p>
    <w:p w14:paraId="7EF6C6F1" w14:textId="0CF57979" w:rsidR="00E54EF5" w:rsidRPr="00311D09" w:rsidRDefault="00E54EF5" w:rsidP="00311D09">
      <w:pPr>
        <w:widowControl w:val="0"/>
        <w:autoSpaceDE w:val="0"/>
        <w:autoSpaceDN w:val="0"/>
        <w:spacing w:after="120" w:line="240" w:lineRule="auto"/>
        <w:jc w:val="both"/>
        <w:rPr>
          <w:rFonts w:ascii="Arial Narrow" w:hAnsi="Arial Narrow" w:cs="Times New Roman"/>
          <w:b/>
          <w:bCs/>
          <w:i/>
          <w:iCs/>
          <w:sz w:val="20"/>
          <w:szCs w:val="20"/>
        </w:rPr>
      </w:pPr>
      <w:r w:rsidRPr="00311D09">
        <w:rPr>
          <w:rFonts w:ascii="Arial Narrow" w:hAnsi="Arial Narrow" w:cs="Times New Roman"/>
          <w:b/>
          <w:bCs/>
          <w:i/>
          <w:iCs/>
          <w:sz w:val="20"/>
          <w:szCs w:val="20"/>
        </w:rPr>
        <w:t xml:space="preserve">11.1. </w:t>
      </w:r>
      <w:r w:rsidRPr="00311D09">
        <w:rPr>
          <w:rFonts w:ascii="Arial Narrow" w:hAnsi="Arial Narrow" w:cs="Times New Roman"/>
          <w:b/>
          <w:bCs/>
          <w:i/>
          <w:iCs/>
          <w:sz w:val="20"/>
          <w:szCs w:val="20"/>
        </w:rPr>
        <w:tab/>
        <w:t>São obrigações do Contratante:</w:t>
      </w:r>
    </w:p>
    <w:p w14:paraId="5C3B0396" w14:textId="35C0B6B8"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11.1.1.</w:t>
      </w:r>
      <w:r w:rsidRPr="00311D09">
        <w:rPr>
          <w:rFonts w:ascii="Arial Narrow" w:hAnsi="Arial Narrow" w:cs="Times New Roman"/>
          <w:bCs/>
          <w:i/>
          <w:iCs/>
          <w:sz w:val="20"/>
          <w:szCs w:val="20"/>
        </w:rPr>
        <w:t xml:space="preserve"> Exigir o cumprimento de todas as obrigações assumidas pelo Contratado, de acordo com o contrato e seus anexos;</w:t>
      </w:r>
    </w:p>
    <w:p w14:paraId="5F056AE1" w14:textId="6AC2727B"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11.1.2.</w:t>
      </w:r>
      <w:r w:rsidRPr="00311D09">
        <w:rPr>
          <w:rFonts w:ascii="Arial Narrow" w:hAnsi="Arial Narrow" w:cs="Times New Roman"/>
          <w:bCs/>
          <w:i/>
          <w:iCs/>
          <w:sz w:val="20"/>
          <w:szCs w:val="20"/>
        </w:rPr>
        <w:t xml:space="preserve"> Receber o objeto no prazo e condições estabelecidas no Termo de Referência;</w:t>
      </w:r>
    </w:p>
    <w:p w14:paraId="6DE22E53" w14:textId="509CB524"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11.1.3.</w:t>
      </w:r>
      <w:r w:rsidRPr="00311D09">
        <w:rPr>
          <w:rFonts w:ascii="Arial Narrow" w:hAnsi="Arial Narrow" w:cs="Times New Roman"/>
          <w:bCs/>
          <w:i/>
          <w:iCs/>
          <w:sz w:val="20"/>
          <w:szCs w:val="20"/>
        </w:rPr>
        <w:t xml:space="preserve"> Notificar o Contratado, por escrito, sobre vícios, defeitos ou incorreções verificadas no objeto fornecido, para que seja por </w:t>
      </w:r>
      <w:r w:rsidRPr="00311D09">
        <w:rPr>
          <w:rFonts w:ascii="Arial Narrow" w:hAnsi="Arial Narrow" w:cs="Times New Roman"/>
          <w:bCs/>
          <w:i/>
          <w:iCs/>
          <w:sz w:val="20"/>
          <w:szCs w:val="20"/>
        </w:rPr>
        <w:lastRenderedPageBreak/>
        <w:t>ele substituído, reparado ou corrigido, no total ou em parte, às suas expensas;</w:t>
      </w:r>
    </w:p>
    <w:p w14:paraId="19181845" w14:textId="70519994"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11.1.4.</w:t>
      </w:r>
      <w:r w:rsidRPr="00311D09">
        <w:rPr>
          <w:rFonts w:ascii="Arial Narrow" w:hAnsi="Arial Narrow" w:cs="Times New Roman"/>
          <w:bCs/>
          <w:i/>
          <w:iCs/>
          <w:sz w:val="20"/>
          <w:szCs w:val="20"/>
        </w:rPr>
        <w:t xml:space="preserve"> Acompanhar e fiscalizar a execução do contrato e o cumprimento das obrigações pelo Contratado;</w:t>
      </w:r>
    </w:p>
    <w:p w14:paraId="4C67DB1E" w14:textId="3BD2237C"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11.1.5.</w:t>
      </w:r>
      <w:r w:rsidRPr="00311D09">
        <w:rPr>
          <w:rFonts w:ascii="Arial Narrow" w:hAnsi="Arial Narrow" w:cs="Times New Roman"/>
          <w:bCs/>
          <w:i/>
          <w:iCs/>
          <w:sz w:val="20"/>
          <w:szCs w:val="20"/>
        </w:rPr>
        <w:t xml:space="preserve"> Comunicar a empresa para emissão de Nota Fiscal no que pertinente à parcela incontroversa da execução do objeto, para efeito de liquidação e pagamento, quando houver controvérsia sobre a execução do objeto, quanto à dimensão, qualidade e quantidade, conforme o </w:t>
      </w:r>
      <w:hyperlink r:id="rId9" w:anchor="art143" w:history="1">
        <w:r w:rsidRPr="00311D09">
          <w:rPr>
            <w:rStyle w:val="Hyperlink"/>
            <w:rFonts w:ascii="Arial Narrow" w:hAnsi="Arial Narrow" w:cs="Times New Roman"/>
            <w:bCs/>
            <w:i/>
            <w:iCs/>
            <w:sz w:val="20"/>
            <w:szCs w:val="20"/>
          </w:rPr>
          <w:t>art. 143 da Lei nº 14.133, de 2021</w:t>
        </w:r>
      </w:hyperlink>
      <w:r w:rsidRPr="00311D09">
        <w:rPr>
          <w:rFonts w:ascii="Arial Narrow" w:hAnsi="Arial Narrow" w:cs="Times New Roman"/>
          <w:bCs/>
          <w:i/>
          <w:iCs/>
          <w:sz w:val="20"/>
          <w:szCs w:val="20"/>
        </w:rPr>
        <w:t>;</w:t>
      </w:r>
    </w:p>
    <w:p w14:paraId="474DF5C0" w14:textId="12EDD782"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11.1.6.</w:t>
      </w:r>
      <w:r w:rsidRPr="00311D09">
        <w:rPr>
          <w:rFonts w:ascii="Arial Narrow" w:hAnsi="Arial Narrow" w:cs="Times New Roman"/>
          <w:bCs/>
          <w:i/>
          <w:iCs/>
          <w:sz w:val="20"/>
          <w:szCs w:val="20"/>
        </w:rPr>
        <w:t xml:space="preserve"> Efetuar o pagamento ao Contratado do valor correspondente ao fornecimento do objeto, no prazo, forma e condições estabelecidos no presente Contrato;</w:t>
      </w:r>
    </w:p>
    <w:p w14:paraId="14D99727" w14:textId="67388830"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11.1.7.</w:t>
      </w:r>
      <w:r w:rsidRPr="00311D09">
        <w:rPr>
          <w:rFonts w:ascii="Arial Narrow" w:hAnsi="Arial Narrow" w:cs="Times New Roman"/>
          <w:bCs/>
          <w:i/>
          <w:iCs/>
          <w:sz w:val="20"/>
          <w:szCs w:val="20"/>
        </w:rPr>
        <w:t xml:space="preserve"> Aplicar ao Contratado as sanções previstas na lei e neste Contrato; </w:t>
      </w:r>
    </w:p>
    <w:p w14:paraId="7A8862D2" w14:textId="013E7A84"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11.1.8.</w:t>
      </w:r>
      <w:r w:rsidRPr="00311D09">
        <w:rPr>
          <w:rFonts w:ascii="Arial Narrow" w:hAnsi="Arial Narrow" w:cs="Times New Roman"/>
          <w:bCs/>
          <w:i/>
          <w:iCs/>
          <w:sz w:val="20"/>
          <w:szCs w:val="20"/>
        </w:rPr>
        <w:t xml:space="preserve"> Cientificar o departamento de representação judicial da Procuradoria da Contratante para adoção das medidas cabíveis quando do descumprimento de obrigações pelo Contratado;</w:t>
      </w:r>
    </w:p>
    <w:p w14:paraId="5D440035" w14:textId="733CDC08" w:rsidR="00E54EF5" w:rsidRPr="004E0AE7" w:rsidRDefault="00E54EF5" w:rsidP="00311D09">
      <w:pPr>
        <w:widowControl w:val="0"/>
        <w:autoSpaceDE w:val="0"/>
        <w:autoSpaceDN w:val="0"/>
        <w:spacing w:after="120" w:line="240" w:lineRule="auto"/>
        <w:jc w:val="both"/>
        <w:rPr>
          <w:rFonts w:ascii="Arial Narrow" w:hAnsi="Arial Narrow" w:cs="Times New Roman"/>
          <w:b/>
          <w:bCs/>
          <w:i/>
          <w:iCs/>
          <w:sz w:val="20"/>
          <w:szCs w:val="20"/>
        </w:rPr>
      </w:pPr>
      <w:r w:rsidRPr="004E0AE7">
        <w:rPr>
          <w:rFonts w:ascii="Arial Narrow" w:hAnsi="Arial Narrow" w:cs="Times New Roman"/>
          <w:b/>
          <w:bCs/>
          <w:i/>
          <w:iCs/>
          <w:sz w:val="20"/>
          <w:szCs w:val="20"/>
        </w:rPr>
        <w:t>11.1.9.</w:t>
      </w:r>
      <w:r w:rsidRPr="00311D09">
        <w:rPr>
          <w:rFonts w:ascii="Arial Narrow" w:hAnsi="Arial Narrow" w:cs="Times New Roman"/>
          <w:bCs/>
          <w:i/>
          <w:iCs/>
          <w:sz w:val="20"/>
          <w:szCs w:val="20"/>
        </w:rPr>
        <w:t xml:space="preserve"> Emitir decisão explicita sobre todas as solicitações e reclamações relacionadas à execução do presente Contrato, ressalvados os requerimentos manifestamente impertinentes, meramente protelatórios ou de nenhum interesse para a boa </w:t>
      </w:r>
      <w:r w:rsidRPr="004E0AE7">
        <w:rPr>
          <w:rFonts w:ascii="Arial Narrow" w:hAnsi="Arial Narrow" w:cs="Times New Roman"/>
          <w:bCs/>
          <w:i/>
          <w:iCs/>
          <w:sz w:val="20"/>
          <w:szCs w:val="20"/>
        </w:rPr>
        <w:t>execução do ajuste.</w:t>
      </w:r>
    </w:p>
    <w:p w14:paraId="14C8DD14" w14:textId="0B7A1226" w:rsidR="00E54EF5" w:rsidRPr="00311D09" w:rsidRDefault="00E54EF5" w:rsidP="00311D09">
      <w:pPr>
        <w:widowControl w:val="0"/>
        <w:autoSpaceDE w:val="0"/>
        <w:autoSpaceDN w:val="0"/>
        <w:spacing w:after="120" w:line="240" w:lineRule="auto"/>
        <w:jc w:val="both"/>
        <w:rPr>
          <w:rFonts w:ascii="Arial Narrow" w:hAnsi="Arial Narrow" w:cs="Times New Roman"/>
          <w:b/>
          <w:bCs/>
          <w:i/>
          <w:iCs/>
          <w:sz w:val="20"/>
          <w:szCs w:val="20"/>
        </w:rPr>
      </w:pPr>
      <w:r w:rsidRPr="004E0AE7">
        <w:rPr>
          <w:rFonts w:ascii="Arial Narrow" w:hAnsi="Arial Narrow" w:cs="Times New Roman"/>
          <w:b/>
          <w:bCs/>
          <w:i/>
          <w:iCs/>
          <w:sz w:val="20"/>
          <w:szCs w:val="20"/>
        </w:rPr>
        <w:t>11.1.9.1.</w:t>
      </w:r>
      <w:r w:rsidRPr="00311D09">
        <w:rPr>
          <w:rFonts w:ascii="Arial Narrow" w:hAnsi="Arial Narrow" w:cs="Times New Roman"/>
          <w:bCs/>
          <w:i/>
          <w:iCs/>
          <w:sz w:val="20"/>
          <w:szCs w:val="20"/>
        </w:rPr>
        <w:t xml:space="preserve"> A Administração terá o prazo de 3 (três) meses, a contar da data do protocolo do requerimento para decidir, admitida a prorrogação motivada, por igual período. </w:t>
      </w:r>
    </w:p>
    <w:p w14:paraId="78D60A59" w14:textId="78556B18"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11.1.10.</w:t>
      </w:r>
      <w:r w:rsidRPr="00311D09">
        <w:rPr>
          <w:rFonts w:ascii="Arial Narrow" w:hAnsi="Arial Narrow" w:cs="Times New Roman"/>
          <w:bCs/>
          <w:i/>
          <w:iCs/>
          <w:sz w:val="20"/>
          <w:szCs w:val="20"/>
        </w:rPr>
        <w:t xml:space="preserve"> Responder eventuais pedidos de reestabelecimento do equilíbrio econômico-financeiro feitos pelo contratado no prazo máximo de 01 (um) mês.</w:t>
      </w:r>
    </w:p>
    <w:p w14:paraId="4658007A" w14:textId="3F9E955A"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11.1.11.</w:t>
      </w:r>
      <w:r w:rsidRPr="00311D09">
        <w:rPr>
          <w:rFonts w:ascii="Arial Narrow" w:hAnsi="Arial Narrow" w:cs="Times New Roman"/>
          <w:bCs/>
          <w:i/>
          <w:iCs/>
          <w:sz w:val="20"/>
          <w:szCs w:val="20"/>
        </w:rPr>
        <w:t xml:space="preserve"> Notificar os emitentes das garantias quanto ao início de processo administrativo para apuração de descumprimento de cláusulas contratuais.</w:t>
      </w:r>
    </w:p>
    <w:p w14:paraId="391723CF" w14:textId="3E7AE3C3"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11.1.12.</w:t>
      </w:r>
      <w:r w:rsidRPr="00311D09">
        <w:rPr>
          <w:rFonts w:ascii="Arial Narrow" w:hAnsi="Arial Narrow" w:cs="Times New Roman"/>
          <w:bCs/>
          <w:i/>
          <w:iCs/>
          <w:sz w:val="20"/>
          <w:szCs w:val="20"/>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E68334A" w14:textId="04444CA9" w:rsidR="00E54EF5" w:rsidRPr="00311D09" w:rsidRDefault="00E54EF5" w:rsidP="00311D09">
      <w:pPr>
        <w:widowControl w:val="0"/>
        <w:autoSpaceDE w:val="0"/>
        <w:autoSpaceDN w:val="0"/>
        <w:spacing w:after="120" w:line="240" w:lineRule="auto"/>
        <w:jc w:val="both"/>
        <w:rPr>
          <w:rFonts w:ascii="Arial Narrow" w:hAnsi="Arial Narrow" w:cs="Times New Roman"/>
          <w:b/>
          <w:bCs/>
          <w:i/>
          <w:iCs/>
          <w:sz w:val="20"/>
          <w:szCs w:val="20"/>
        </w:rPr>
      </w:pPr>
      <w:r w:rsidRPr="00311D09">
        <w:rPr>
          <w:rFonts w:ascii="Arial Narrow" w:hAnsi="Arial Narrow" w:cs="Times New Roman"/>
          <w:b/>
          <w:bCs/>
          <w:i/>
          <w:iCs/>
          <w:sz w:val="20"/>
          <w:szCs w:val="20"/>
        </w:rPr>
        <w:t xml:space="preserve">11.2. </w:t>
      </w:r>
      <w:r w:rsidRPr="00311D09">
        <w:rPr>
          <w:rFonts w:ascii="Arial Narrow" w:hAnsi="Arial Narrow" w:cs="Times New Roman"/>
          <w:b/>
          <w:bCs/>
          <w:i/>
          <w:iCs/>
          <w:sz w:val="20"/>
          <w:szCs w:val="20"/>
        </w:rPr>
        <w:tab/>
        <w:t>São obrigações do Contratado:</w:t>
      </w:r>
    </w:p>
    <w:p w14:paraId="0E847C5F" w14:textId="2533C322"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w:t>
      </w:r>
      <w:r w:rsidRPr="00311D09">
        <w:rPr>
          <w:rFonts w:ascii="Arial Narrow" w:hAnsi="Arial Narrow" w:cs="Times New Roman"/>
          <w:bCs/>
          <w:i/>
          <w:iCs/>
          <w:sz w:val="20"/>
          <w:szCs w:val="20"/>
        </w:rPr>
        <w:t xml:space="preserve"> </w:t>
      </w:r>
      <w:r w:rsidR="001B0839" w:rsidRPr="00311D09">
        <w:rPr>
          <w:rFonts w:ascii="Arial Narrow" w:hAnsi="Arial Narrow" w:cs="Times New Roman"/>
          <w:bCs/>
          <w:i/>
          <w:iCs/>
          <w:sz w:val="20"/>
          <w:szCs w:val="20"/>
        </w:rPr>
        <w:t>C</w:t>
      </w:r>
      <w:r w:rsidRPr="00311D09">
        <w:rPr>
          <w:rFonts w:ascii="Arial Narrow" w:hAnsi="Arial Narrow" w:cs="Times New Roman"/>
          <w:bCs/>
          <w:i/>
          <w:iCs/>
          <w:sz w:val="20"/>
          <w:szCs w:val="20"/>
        </w:rPr>
        <w:t>umprir todas as obrigações constantes deste Contrato e em seus anexos, assumindo como exclusivamente seus os riscos e as despesas decorrentes da boa e perfeita execução do objeto;</w:t>
      </w:r>
    </w:p>
    <w:p w14:paraId="0BA3FDDD" w14:textId="71A1BBA7"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w:t>
      </w:r>
      <w:r w:rsidR="00CA4CFB" w:rsidRPr="004E0AE7">
        <w:rPr>
          <w:rFonts w:ascii="Arial Narrow" w:hAnsi="Arial Narrow" w:cs="Times New Roman"/>
          <w:b/>
          <w:bCs/>
          <w:i/>
          <w:iCs/>
          <w:sz w:val="20"/>
          <w:szCs w:val="20"/>
        </w:rPr>
        <w:t>2</w:t>
      </w:r>
      <w:r w:rsidRPr="004E0AE7">
        <w:rPr>
          <w:rFonts w:ascii="Arial Narrow" w:hAnsi="Arial Narrow" w:cs="Times New Roman"/>
          <w:b/>
          <w:bCs/>
          <w:i/>
          <w:iCs/>
          <w:sz w:val="20"/>
          <w:szCs w:val="20"/>
        </w:rPr>
        <w:t>.</w:t>
      </w:r>
      <w:r w:rsidRPr="00311D09">
        <w:rPr>
          <w:rFonts w:ascii="Arial Narrow" w:hAnsi="Arial Narrow" w:cs="Times New Roman"/>
          <w:bCs/>
          <w:i/>
          <w:iCs/>
          <w:sz w:val="20"/>
          <w:szCs w:val="20"/>
        </w:rPr>
        <w:t xml:space="preserve"> Responsabilizar-se pelos vícios e danos decorrentes do objeto, de acordo com o Código de Defesa do Consumidor (</w:t>
      </w:r>
      <w:hyperlink r:id="rId10" w:history="1">
        <w:r w:rsidRPr="00311D09">
          <w:rPr>
            <w:rStyle w:val="Hyperlink"/>
            <w:rFonts w:ascii="Arial Narrow" w:hAnsi="Arial Narrow" w:cs="Times New Roman"/>
            <w:bCs/>
            <w:i/>
            <w:iCs/>
            <w:sz w:val="20"/>
            <w:szCs w:val="20"/>
          </w:rPr>
          <w:t>Lei nº 8.078, de 1990</w:t>
        </w:r>
      </w:hyperlink>
      <w:r w:rsidRPr="00311D09">
        <w:rPr>
          <w:rFonts w:ascii="Arial Narrow" w:hAnsi="Arial Narrow" w:cs="Times New Roman"/>
          <w:bCs/>
          <w:i/>
          <w:iCs/>
          <w:sz w:val="20"/>
          <w:szCs w:val="20"/>
        </w:rPr>
        <w:t>);</w:t>
      </w:r>
    </w:p>
    <w:p w14:paraId="2D4EC75A" w14:textId="41012F46"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w:t>
      </w:r>
      <w:r w:rsidR="00CA4CFB" w:rsidRPr="004E0AE7">
        <w:rPr>
          <w:rFonts w:ascii="Arial Narrow" w:hAnsi="Arial Narrow" w:cs="Times New Roman"/>
          <w:b/>
          <w:bCs/>
          <w:i/>
          <w:iCs/>
          <w:sz w:val="20"/>
          <w:szCs w:val="20"/>
        </w:rPr>
        <w:t>3</w:t>
      </w:r>
      <w:r w:rsidRPr="004E0AE7">
        <w:rPr>
          <w:rFonts w:ascii="Arial Narrow" w:hAnsi="Arial Narrow" w:cs="Times New Roman"/>
          <w:b/>
          <w:bCs/>
          <w:i/>
          <w:iCs/>
          <w:sz w:val="20"/>
          <w:szCs w:val="20"/>
        </w:rPr>
        <w:t>.</w:t>
      </w:r>
      <w:r w:rsidRPr="00311D09">
        <w:rPr>
          <w:rFonts w:ascii="Arial Narrow" w:hAnsi="Arial Narrow" w:cs="Times New Roman"/>
          <w:bCs/>
          <w:i/>
          <w:iCs/>
          <w:sz w:val="20"/>
          <w:szCs w:val="20"/>
        </w:rPr>
        <w:t xml:space="preserve"> Comunicar ao contratante, no prazo máximo de </w:t>
      </w:r>
      <w:r w:rsidR="00DB7DC9" w:rsidRPr="00311D09">
        <w:rPr>
          <w:rFonts w:ascii="Arial Narrow" w:hAnsi="Arial Narrow" w:cs="Times New Roman"/>
          <w:b/>
          <w:bCs/>
          <w:i/>
          <w:iCs/>
          <w:sz w:val="20"/>
          <w:szCs w:val="20"/>
        </w:rPr>
        <w:t>10</w:t>
      </w:r>
      <w:r w:rsidRPr="00311D09">
        <w:rPr>
          <w:rFonts w:ascii="Arial Narrow" w:hAnsi="Arial Narrow" w:cs="Times New Roman"/>
          <w:b/>
          <w:bCs/>
          <w:i/>
          <w:iCs/>
          <w:sz w:val="20"/>
          <w:szCs w:val="20"/>
        </w:rPr>
        <w:t xml:space="preserve"> (</w:t>
      </w:r>
      <w:r w:rsidR="00DB7DC9" w:rsidRPr="00311D09">
        <w:rPr>
          <w:rFonts w:ascii="Arial Narrow" w:hAnsi="Arial Narrow" w:cs="Times New Roman"/>
          <w:b/>
          <w:bCs/>
          <w:i/>
          <w:iCs/>
          <w:sz w:val="20"/>
          <w:szCs w:val="20"/>
        </w:rPr>
        <w:t>dez</w:t>
      </w:r>
      <w:r w:rsidRPr="00311D09">
        <w:rPr>
          <w:rFonts w:ascii="Arial Narrow" w:hAnsi="Arial Narrow" w:cs="Times New Roman"/>
          <w:b/>
          <w:bCs/>
          <w:i/>
          <w:iCs/>
          <w:sz w:val="20"/>
          <w:szCs w:val="20"/>
        </w:rPr>
        <w:t>) dias</w:t>
      </w:r>
      <w:r w:rsidRPr="00311D09">
        <w:rPr>
          <w:rFonts w:ascii="Arial Narrow" w:hAnsi="Arial Narrow" w:cs="Times New Roman"/>
          <w:bCs/>
          <w:i/>
          <w:iCs/>
          <w:sz w:val="20"/>
          <w:szCs w:val="20"/>
        </w:rPr>
        <w:t xml:space="preserve"> que antecede a data da entrega, os motivos que impossibilitem o cumprimento do prazo previsto, com a devida comprovação;</w:t>
      </w:r>
    </w:p>
    <w:p w14:paraId="424286C9" w14:textId="6FC5BCA6"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11.2.4.</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Atender às determinações regulares emitidas pelo fiscal ou gestor do contrato ou autoridade superior (</w:t>
      </w:r>
      <w:hyperlink r:id="rId11" w:anchor="art137" w:history="1">
        <w:r w:rsidR="00E54EF5" w:rsidRPr="00311D09">
          <w:rPr>
            <w:rStyle w:val="Hyperlink"/>
            <w:rFonts w:ascii="Arial Narrow" w:hAnsi="Arial Narrow" w:cs="Times New Roman"/>
            <w:bCs/>
            <w:i/>
            <w:iCs/>
            <w:sz w:val="20"/>
            <w:szCs w:val="20"/>
          </w:rPr>
          <w:t>art. 137, II, da Lei n.º 14.133, de 2021</w:t>
        </w:r>
      </w:hyperlink>
      <w:r w:rsidR="00E54EF5" w:rsidRPr="00311D09">
        <w:rPr>
          <w:rFonts w:ascii="Arial Narrow" w:hAnsi="Arial Narrow" w:cs="Times New Roman"/>
          <w:bCs/>
          <w:i/>
          <w:iCs/>
          <w:sz w:val="20"/>
          <w:szCs w:val="20"/>
        </w:rPr>
        <w:t>) e prestar todo esclarecimento ou informação por eles solicitados;</w:t>
      </w:r>
    </w:p>
    <w:p w14:paraId="0D39A49D" w14:textId="1993E460"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w:t>
      </w:r>
      <w:r w:rsidR="00CA4CFB" w:rsidRPr="004E0AE7">
        <w:rPr>
          <w:rFonts w:ascii="Arial Narrow" w:hAnsi="Arial Narrow" w:cs="Times New Roman"/>
          <w:b/>
          <w:bCs/>
          <w:i/>
          <w:iCs/>
          <w:sz w:val="20"/>
          <w:szCs w:val="20"/>
        </w:rPr>
        <w:t>5</w:t>
      </w:r>
      <w:r w:rsidRPr="004E0AE7">
        <w:rPr>
          <w:rFonts w:ascii="Arial Narrow" w:hAnsi="Arial Narrow" w:cs="Times New Roman"/>
          <w:b/>
          <w:bCs/>
          <w:i/>
          <w:iCs/>
          <w:sz w:val="20"/>
          <w:szCs w:val="20"/>
        </w:rPr>
        <w:t>.</w:t>
      </w:r>
      <w:r w:rsidRPr="00311D09">
        <w:rPr>
          <w:rFonts w:ascii="Arial Narrow" w:hAnsi="Arial Narrow" w:cs="Times New Roman"/>
          <w:bCs/>
          <w:i/>
          <w:iCs/>
          <w:sz w:val="20"/>
          <w:szCs w:val="20"/>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776CDB78" w14:textId="5AF7A13C"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w:t>
      </w:r>
      <w:r w:rsidR="00CA4CFB" w:rsidRPr="004E0AE7">
        <w:rPr>
          <w:rFonts w:ascii="Arial Narrow" w:hAnsi="Arial Narrow" w:cs="Times New Roman"/>
          <w:b/>
          <w:bCs/>
          <w:i/>
          <w:iCs/>
          <w:sz w:val="20"/>
          <w:szCs w:val="20"/>
        </w:rPr>
        <w:t>6</w:t>
      </w:r>
      <w:r w:rsidRPr="004E0AE7">
        <w:rPr>
          <w:rFonts w:ascii="Arial Narrow" w:hAnsi="Arial Narrow" w:cs="Times New Roman"/>
          <w:b/>
          <w:bCs/>
          <w:i/>
          <w:iCs/>
          <w:sz w:val="20"/>
          <w:szCs w:val="20"/>
        </w:rPr>
        <w:t>.</w:t>
      </w:r>
      <w:r w:rsidRPr="00311D09">
        <w:rPr>
          <w:rFonts w:ascii="Arial Narrow" w:hAnsi="Arial Narrow" w:cs="Times New Roman"/>
          <w:bCs/>
          <w:i/>
          <w:iCs/>
          <w:sz w:val="20"/>
          <w:szCs w:val="20"/>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62C92E4" w14:textId="0FB2C716" w:rsidR="00E54EF5" w:rsidRPr="00311D09" w:rsidRDefault="00E54EF5"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w:t>
      </w:r>
      <w:r w:rsidR="00CA4CFB" w:rsidRPr="004E0AE7">
        <w:rPr>
          <w:rFonts w:ascii="Arial Narrow" w:hAnsi="Arial Narrow" w:cs="Times New Roman"/>
          <w:b/>
          <w:bCs/>
          <w:i/>
          <w:iCs/>
          <w:sz w:val="20"/>
          <w:szCs w:val="20"/>
        </w:rPr>
        <w:t>7</w:t>
      </w:r>
      <w:r w:rsidRPr="004E0AE7">
        <w:rPr>
          <w:rFonts w:ascii="Arial Narrow" w:hAnsi="Arial Narrow" w:cs="Times New Roman"/>
          <w:b/>
          <w:bCs/>
          <w:i/>
          <w:iCs/>
          <w:sz w:val="20"/>
          <w:szCs w:val="20"/>
        </w:rPr>
        <w:t>.</w:t>
      </w:r>
      <w:r w:rsidRPr="00311D09">
        <w:rPr>
          <w:rFonts w:ascii="Arial Narrow" w:hAnsi="Arial Narrow" w:cs="Times New Roman"/>
          <w:bCs/>
          <w:i/>
          <w:iCs/>
          <w:sz w:val="20"/>
          <w:szCs w:val="20"/>
        </w:rPr>
        <w:t xml:space="preserve"> O contratado deverá entregar junto com a Nota Fiscal para fins de pagamento, os seguintes documentos: </w:t>
      </w:r>
    </w:p>
    <w:p w14:paraId="170BF7E4" w14:textId="4D20FB86" w:rsidR="00E54EF5" w:rsidRPr="00311D09" w:rsidRDefault="00E54EF5" w:rsidP="00311D09">
      <w:pPr>
        <w:pStyle w:val="PargrafodaLista"/>
        <w:widowControl w:val="0"/>
        <w:numPr>
          <w:ilvl w:val="0"/>
          <w:numId w:val="45"/>
        </w:numPr>
        <w:autoSpaceDE w:val="0"/>
        <w:autoSpaceDN w:val="0"/>
        <w:spacing w:after="120" w:line="240" w:lineRule="auto"/>
        <w:ind w:left="0" w:firstLine="0"/>
        <w:jc w:val="both"/>
        <w:rPr>
          <w:rFonts w:ascii="Arial Narrow" w:hAnsi="Arial Narrow" w:cs="Times New Roman"/>
          <w:bCs/>
          <w:i/>
          <w:iCs/>
          <w:sz w:val="20"/>
          <w:szCs w:val="20"/>
        </w:rPr>
      </w:pPr>
      <w:r w:rsidRPr="00311D09">
        <w:rPr>
          <w:rFonts w:ascii="Arial Narrow" w:hAnsi="Arial Narrow" w:cs="Times New Roman"/>
          <w:bCs/>
          <w:i/>
          <w:iCs/>
          <w:sz w:val="20"/>
          <w:szCs w:val="20"/>
        </w:rPr>
        <w:t xml:space="preserve">Prova de regularidade relativa à Seguridade Social; </w:t>
      </w:r>
    </w:p>
    <w:p w14:paraId="4131AF1C" w14:textId="055E3187" w:rsidR="00E54EF5" w:rsidRPr="00311D09" w:rsidRDefault="00E54EF5" w:rsidP="00311D09">
      <w:pPr>
        <w:pStyle w:val="PargrafodaLista"/>
        <w:widowControl w:val="0"/>
        <w:numPr>
          <w:ilvl w:val="0"/>
          <w:numId w:val="45"/>
        </w:numPr>
        <w:autoSpaceDE w:val="0"/>
        <w:autoSpaceDN w:val="0"/>
        <w:spacing w:after="120" w:line="240" w:lineRule="auto"/>
        <w:ind w:left="0" w:firstLine="0"/>
        <w:jc w:val="both"/>
        <w:rPr>
          <w:rFonts w:ascii="Arial Narrow" w:hAnsi="Arial Narrow" w:cs="Times New Roman"/>
          <w:bCs/>
          <w:i/>
          <w:iCs/>
          <w:sz w:val="20"/>
          <w:szCs w:val="20"/>
        </w:rPr>
      </w:pPr>
      <w:r w:rsidRPr="00311D09">
        <w:rPr>
          <w:rFonts w:ascii="Arial Narrow" w:hAnsi="Arial Narrow" w:cs="Times New Roman"/>
          <w:bCs/>
          <w:i/>
          <w:iCs/>
          <w:sz w:val="20"/>
          <w:szCs w:val="20"/>
        </w:rPr>
        <w:t xml:space="preserve">Certidão conjunta relativa aos tributos federais e à Dívida Ativa da União; </w:t>
      </w:r>
    </w:p>
    <w:p w14:paraId="2A179160" w14:textId="099EC676" w:rsidR="00E54EF5" w:rsidRPr="00311D09" w:rsidRDefault="00E54EF5" w:rsidP="00311D09">
      <w:pPr>
        <w:pStyle w:val="PargrafodaLista"/>
        <w:widowControl w:val="0"/>
        <w:numPr>
          <w:ilvl w:val="0"/>
          <w:numId w:val="45"/>
        </w:numPr>
        <w:autoSpaceDE w:val="0"/>
        <w:autoSpaceDN w:val="0"/>
        <w:spacing w:after="120" w:line="240" w:lineRule="auto"/>
        <w:ind w:left="0" w:firstLine="0"/>
        <w:jc w:val="both"/>
        <w:rPr>
          <w:rFonts w:ascii="Arial Narrow" w:hAnsi="Arial Narrow" w:cs="Times New Roman"/>
          <w:bCs/>
          <w:i/>
          <w:iCs/>
          <w:sz w:val="20"/>
          <w:szCs w:val="20"/>
        </w:rPr>
      </w:pPr>
      <w:r w:rsidRPr="00311D09">
        <w:rPr>
          <w:rFonts w:ascii="Arial Narrow" w:hAnsi="Arial Narrow" w:cs="Times New Roman"/>
          <w:bCs/>
          <w:i/>
          <w:iCs/>
          <w:sz w:val="20"/>
          <w:szCs w:val="20"/>
        </w:rPr>
        <w:t xml:space="preserve">Certidões que comprovem a regularidade perante a Fazenda Estadual ou Distrital do domicílio ou sede do contratado; </w:t>
      </w:r>
    </w:p>
    <w:p w14:paraId="6530DF4C" w14:textId="2B305C1C" w:rsidR="00E54EF5" w:rsidRPr="00311D09" w:rsidRDefault="00E54EF5" w:rsidP="00311D09">
      <w:pPr>
        <w:pStyle w:val="PargrafodaLista"/>
        <w:widowControl w:val="0"/>
        <w:numPr>
          <w:ilvl w:val="0"/>
          <w:numId w:val="45"/>
        </w:numPr>
        <w:autoSpaceDE w:val="0"/>
        <w:autoSpaceDN w:val="0"/>
        <w:spacing w:after="120" w:line="240" w:lineRule="auto"/>
        <w:ind w:left="0" w:firstLine="0"/>
        <w:jc w:val="both"/>
        <w:rPr>
          <w:rFonts w:ascii="Arial Narrow" w:hAnsi="Arial Narrow" w:cs="Times New Roman"/>
          <w:bCs/>
          <w:i/>
          <w:iCs/>
          <w:sz w:val="20"/>
          <w:szCs w:val="20"/>
        </w:rPr>
      </w:pPr>
      <w:r w:rsidRPr="00311D09">
        <w:rPr>
          <w:rFonts w:ascii="Arial Narrow" w:hAnsi="Arial Narrow" w:cs="Times New Roman"/>
          <w:bCs/>
          <w:i/>
          <w:iCs/>
          <w:sz w:val="20"/>
          <w:szCs w:val="20"/>
        </w:rPr>
        <w:t xml:space="preserve">Certidão de Regularidade do FGTS – CRF; e </w:t>
      </w:r>
    </w:p>
    <w:p w14:paraId="1EF35522" w14:textId="794A5D55" w:rsidR="00E54EF5" w:rsidRPr="00311D09" w:rsidRDefault="00E54EF5" w:rsidP="00311D09">
      <w:pPr>
        <w:pStyle w:val="PargrafodaLista"/>
        <w:widowControl w:val="0"/>
        <w:numPr>
          <w:ilvl w:val="0"/>
          <w:numId w:val="45"/>
        </w:numPr>
        <w:autoSpaceDE w:val="0"/>
        <w:autoSpaceDN w:val="0"/>
        <w:spacing w:after="120" w:line="240" w:lineRule="auto"/>
        <w:ind w:left="0" w:firstLine="0"/>
        <w:jc w:val="both"/>
        <w:rPr>
          <w:rFonts w:ascii="Arial Narrow" w:hAnsi="Arial Narrow" w:cs="Times New Roman"/>
          <w:bCs/>
          <w:i/>
          <w:iCs/>
          <w:sz w:val="20"/>
          <w:szCs w:val="20"/>
        </w:rPr>
      </w:pPr>
      <w:r w:rsidRPr="00311D09">
        <w:rPr>
          <w:rFonts w:ascii="Arial Narrow" w:hAnsi="Arial Narrow" w:cs="Times New Roman"/>
          <w:bCs/>
          <w:i/>
          <w:iCs/>
          <w:sz w:val="20"/>
          <w:szCs w:val="20"/>
        </w:rPr>
        <w:t xml:space="preserve">Certidão Negativa de Débitos Trabalhistas – CNDT; </w:t>
      </w:r>
    </w:p>
    <w:p w14:paraId="7815A9C1" w14:textId="18739662"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11.2.8.</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21E37FD" w14:textId="769B34CA"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11.2.9.</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 xml:space="preserve">Comunicar ao Fiscal do contrato, no prazo de </w:t>
      </w:r>
      <w:r w:rsidR="00E54EF5" w:rsidRPr="00311D09">
        <w:rPr>
          <w:rFonts w:ascii="Arial Narrow" w:hAnsi="Arial Narrow" w:cs="Times New Roman"/>
          <w:b/>
          <w:bCs/>
          <w:i/>
          <w:iCs/>
          <w:sz w:val="20"/>
          <w:szCs w:val="20"/>
        </w:rPr>
        <w:t>24 (vinte e quatro) horas</w:t>
      </w:r>
      <w:r w:rsidR="00E54EF5" w:rsidRPr="00311D09">
        <w:rPr>
          <w:rFonts w:ascii="Arial Narrow" w:hAnsi="Arial Narrow" w:cs="Times New Roman"/>
          <w:bCs/>
          <w:i/>
          <w:iCs/>
          <w:sz w:val="20"/>
          <w:szCs w:val="20"/>
        </w:rPr>
        <w:t>, qualquer ocorrência anormal ou dificuldade criada pela contratante na entrega do objeto.</w:t>
      </w:r>
    </w:p>
    <w:p w14:paraId="0C56CDE3" w14:textId="3B451D5F"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lastRenderedPageBreak/>
        <w:t>11.2.10.</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 xml:space="preserve">Manter durante toda a vigência do contrato, em compatibilidade com as obrigações assumidas, todas as condições exigidas para habilitação na licitação; </w:t>
      </w:r>
    </w:p>
    <w:p w14:paraId="7925435F" w14:textId="6584A63E" w:rsidR="00E54EF5" w:rsidRPr="00311D09" w:rsidRDefault="00CA4CFB" w:rsidP="00311D09">
      <w:pPr>
        <w:widowControl w:val="0"/>
        <w:autoSpaceDE w:val="0"/>
        <w:autoSpaceDN w:val="0"/>
        <w:spacing w:after="120" w:line="240" w:lineRule="auto"/>
        <w:jc w:val="both"/>
        <w:rPr>
          <w:rFonts w:ascii="Arial Narrow" w:hAnsi="Arial Narrow" w:cs="Times New Roman"/>
          <w:b/>
          <w:bCs/>
          <w:i/>
          <w:iCs/>
          <w:sz w:val="20"/>
          <w:szCs w:val="20"/>
        </w:rPr>
      </w:pPr>
      <w:r w:rsidRPr="004E0AE7">
        <w:rPr>
          <w:rFonts w:ascii="Arial Narrow" w:hAnsi="Arial Narrow" w:cs="Times New Roman"/>
          <w:b/>
          <w:bCs/>
          <w:i/>
          <w:iCs/>
          <w:sz w:val="20"/>
          <w:szCs w:val="20"/>
        </w:rPr>
        <w:t>11.2.11.</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12" w:anchor="art116" w:history="1">
        <w:r w:rsidR="00E54EF5" w:rsidRPr="00311D09">
          <w:rPr>
            <w:rStyle w:val="Hyperlink"/>
            <w:rFonts w:ascii="Arial Narrow" w:hAnsi="Arial Narrow" w:cs="Times New Roman"/>
            <w:bCs/>
            <w:i/>
            <w:iCs/>
            <w:sz w:val="20"/>
            <w:szCs w:val="20"/>
          </w:rPr>
          <w:t>art. 116, da Lei n.º 14.133, de 2021</w:t>
        </w:r>
      </w:hyperlink>
      <w:r w:rsidR="00E54EF5" w:rsidRPr="00311D09">
        <w:rPr>
          <w:rFonts w:ascii="Arial Narrow" w:hAnsi="Arial Narrow" w:cs="Times New Roman"/>
          <w:bCs/>
          <w:i/>
          <w:iCs/>
          <w:sz w:val="20"/>
          <w:szCs w:val="20"/>
        </w:rPr>
        <w:t>);</w:t>
      </w:r>
    </w:p>
    <w:p w14:paraId="25967F69" w14:textId="2CEA8578"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11.2.12.</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Comprovar a reserva de cargos a que se refere a cláusula acima, quando solicitado e no prazo fixado pelo fiscal do contrato, com a indicação dos empregados que preencheram as referidas vagas (</w:t>
      </w:r>
      <w:hyperlink r:id="rId13" w:anchor="art116" w:history="1">
        <w:r w:rsidR="00E54EF5" w:rsidRPr="00311D09">
          <w:rPr>
            <w:rStyle w:val="Hyperlink"/>
            <w:rFonts w:ascii="Arial Narrow" w:hAnsi="Arial Narrow" w:cs="Times New Roman"/>
            <w:bCs/>
            <w:i/>
            <w:iCs/>
            <w:sz w:val="20"/>
            <w:szCs w:val="20"/>
          </w:rPr>
          <w:t>art. 116, parágrafo único, da Lei n.º 14.133, de 2021</w:t>
        </w:r>
      </w:hyperlink>
      <w:r w:rsidR="00E54EF5" w:rsidRPr="00311D09">
        <w:rPr>
          <w:rFonts w:ascii="Arial Narrow" w:hAnsi="Arial Narrow" w:cs="Times New Roman"/>
          <w:bCs/>
          <w:i/>
          <w:iCs/>
          <w:sz w:val="20"/>
          <w:szCs w:val="20"/>
        </w:rPr>
        <w:t>);</w:t>
      </w:r>
    </w:p>
    <w:p w14:paraId="19A2A834" w14:textId="3C0F2A7B"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11.2.13.</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 xml:space="preserve">Guardar sigilo sobre todas as informações obtidas em decorrência do cumprimento do contrato; </w:t>
      </w:r>
    </w:p>
    <w:p w14:paraId="101B8A31" w14:textId="2CDD7B04"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11.2.14.</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 xml:space="preserve">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w:t>
      </w:r>
      <w:hyperlink r:id="rId14" w:anchor="art124" w:history="1">
        <w:r w:rsidR="00E54EF5" w:rsidRPr="00311D09">
          <w:rPr>
            <w:rStyle w:val="Hyperlink"/>
            <w:rFonts w:ascii="Arial Narrow" w:hAnsi="Arial Narrow" w:cs="Times New Roman"/>
            <w:bCs/>
            <w:i/>
            <w:iCs/>
            <w:sz w:val="20"/>
            <w:szCs w:val="20"/>
          </w:rPr>
          <w:t>art. 124, II, d, da Lei nº 14.133, de 2021.</w:t>
        </w:r>
      </w:hyperlink>
    </w:p>
    <w:p w14:paraId="0B912F3A" w14:textId="47C5031F"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11.2.15.</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Cumprir, além dos postulados legais vigentes de âmbito federal, estadual ou municipal, as normas de segurança do contratante.</w:t>
      </w:r>
    </w:p>
    <w:p w14:paraId="5BCD8B1A" w14:textId="6C159EB7"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11.2.16.</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 xml:space="preserve">Não contratar, durante a vigência do contrato, cônjuge, companheiro ou parente em linha reta, colateral ou por afinidade, até o terceiro grau, de dirigente do contratante ou do fiscal ou gestor do contrato, nos termos do </w:t>
      </w:r>
      <w:hyperlink r:id="rId15" w:anchor="art48" w:history="1">
        <w:r w:rsidR="00E54EF5" w:rsidRPr="00311D09">
          <w:rPr>
            <w:rStyle w:val="Hyperlink"/>
            <w:rFonts w:ascii="Arial Narrow" w:hAnsi="Arial Narrow" w:cs="Times New Roman"/>
            <w:bCs/>
            <w:i/>
            <w:iCs/>
            <w:sz w:val="20"/>
            <w:szCs w:val="20"/>
          </w:rPr>
          <w:t>artigo 48, parágrafo único, da Lei nº 14.133, de 2021</w:t>
        </w:r>
      </w:hyperlink>
      <w:r w:rsidR="00E54EF5" w:rsidRPr="00311D09">
        <w:rPr>
          <w:rFonts w:ascii="Arial Narrow" w:hAnsi="Arial Narrow" w:cs="Times New Roman"/>
          <w:bCs/>
          <w:i/>
          <w:iCs/>
          <w:sz w:val="20"/>
          <w:szCs w:val="20"/>
        </w:rPr>
        <w:t>;</w:t>
      </w:r>
    </w:p>
    <w:p w14:paraId="775E45C6" w14:textId="1476C63F"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11.2.17.</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Informar eventual alteração do preposto ou de sua qualificação, para providências quanto ao apostilamento devido, mantendo atualizado o endereço eletrônico do mesmo para os fins de eficiente comunicação no processo de fiscalização.</w:t>
      </w:r>
    </w:p>
    <w:p w14:paraId="76A7BB41" w14:textId="2BA02ACA" w:rsidR="00E54EF5" w:rsidRPr="00311D09" w:rsidRDefault="00CA4CFB" w:rsidP="00311D09">
      <w:pPr>
        <w:widowControl w:val="0"/>
        <w:autoSpaceDE w:val="0"/>
        <w:autoSpaceDN w:val="0"/>
        <w:spacing w:after="120" w:line="240" w:lineRule="auto"/>
        <w:jc w:val="both"/>
        <w:rPr>
          <w:rFonts w:ascii="Arial Narrow" w:hAnsi="Arial Narrow" w:cs="Times New Roman"/>
          <w:bCs/>
          <w:i/>
          <w:iCs/>
          <w:sz w:val="20"/>
          <w:szCs w:val="20"/>
        </w:rPr>
      </w:pPr>
      <w:r w:rsidRPr="004E0AE7">
        <w:rPr>
          <w:rFonts w:ascii="Arial Narrow" w:hAnsi="Arial Narrow" w:cs="Times New Roman"/>
          <w:b/>
          <w:bCs/>
          <w:i/>
          <w:iCs/>
          <w:sz w:val="20"/>
          <w:szCs w:val="20"/>
        </w:rPr>
        <w:t>11.2.18.</w:t>
      </w:r>
      <w:r w:rsidRPr="00311D09">
        <w:rPr>
          <w:rFonts w:ascii="Arial Narrow" w:hAnsi="Arial Narrow" w:cs="Times New Roman"/>
          <w:bCs/>
          <w:i/>
          <w:iCs/>
          <w:sz w:val="20"/>
          <w:szCs w:val="20"/>
        </w:rPr>
        <w:t xml:space="preserve"> </w:t>
      </w:r>
      <w:r w:rsidR="00E54EF5" w:rsidRPr="00311D09">
        <w:rPr>
          <w:rFonts w:ascii="Arial Narrow" w:hAnsi="Arial Narrow" w:cs="Times New Roman"/>
          <w:bCs/>
          <w:i/>
          <w:iCs/>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A8923A" w14:textId="77777777" w:rsidR="00E54EF5" w:rsidRPr="00311D09" w:rsidRDefault="00E54EF5" w:rsidP="00311D09">
      <w:pPr>
        <w:widowControl w:val="0"/>
        <w:autoSpaceDE w:val="0"/>
        <w:autoSpaceDN w:val="0"/>
        <w:spacing w:after="120" w:line="240" w:lineRule="auto"/>
        <w:jc w:val="both"/>
        <w:rPr>
          <w:rFonts w:ascii="Arial Narrow" w:hAnsi="Arial Narrow" w:cs="Times New Roman"/>
          <w:b/>
          <w:bCs/>
          <w:i/>
          <w:iCs/>
          <w:sz w:val="20"/>
          <w:szCs w:val="20"/>
        </w:rPr>
      </w:pPr>
    </w:p>
    <w:p w14:paraId="67BF407D" w14:textId="2F6595AB" w:rsidR="0050282E" w:rsidRPr="00311D09" w:rsidRDefault="00DB7DC9" w:rsidP="00311D09">
      <w:pPr>
        <w:widowControl w:val="0"/>
        <w:autoSpaceDE w:val="0"/>
        <w:autoSpaceDN w:val="0"/>
        <w:spacing w:after="120" w:line="240" w:lineRule="auto"/>
        <w:jc w:val="both"/>
        <w:rPr>
          <w:rFonts w:ascii="Arial Narrow" w:hAnsi="Arial Narrow" w:cs="Times New Roman"/>
          <w:b/>
          <w:bCs/>
          <w:i/>
          <w:iCs/>
          <w:sz w:val="20"/>
          <w:szCs w:val="20"/>
        </w:rPr>
      </w:pPr>
      <w:r w:rsidRPr="00311D09">
        <w:rPr>
          <w:rFonts w:ascii="Arial Narrow" w:hAnsi="Arial Narrow" w:cs="Times New Roman"/>
          <w:b/>
          <w:bCs/>
          <w:i/>
          <w:iCs/>
          <w:sz w:val="20"/>
          <w:szCs w:val="20"/>
        </w:rPr>
        <w:t>12</w:t>
      </w:r>
      <w:r w:rsidR="0050282E" w:rsidRPr="00311D09">
        <w:rPr>
          <w:rFonts w:ascii="Arial Narrow" w:hAnsi="Arial Narrow" w:cs="Times New Roman"/>
          <w:b/>
          <w:bCs/>
          <w:i/>
          <w:iCs/>
          <w:sz w:val="20"/>
          <w:szCs w:val="20"/>
        </w:rPr>
        <w:t>. DAS INFRAÇÕES E SANÇÕES ADMINISTRATIVAS</w:t>
      </w:r>
    </w:p>
    <w:p w14:paraId="2F19F924" w14:textId="0FF98F18" w:rsidR="0050282E" w:rsidRPr="000F5E7E" w:rsidRDefault="00DB7DC9" w:rsidP="00311D09">
      <w:pPr>
        <w:widowControl w:val="0"/>
        <w:autoSpaceDE w:val="0"/>
        <w:autoSpaceDN w:val="0"/>
        <w:spacing w:after="120" w:line="240" w:lineRule="auto"/>
        <w:jc w:val="both"/>
        <w:rPr>
          <w:rFonts w:ascii="Arial Narrow" w:hAnsi="Arial Narrow" w:cs="Times New Roman"/>
          <w:bCs/>
          <w:i/>
          <w:iCs/>
          <w:sz w:val="20"/>
          <w:szCs w:val="20"/>
        </w:rPr>
      </w:pPr>
      <w:r w:rsidRPr="00311D09">
        <w:rPr>
          <w:rFonts w:ascii="Arial Narrow" w:hAnsi="Arial Narrow" w:cs="Times New Roman"/>
          <w:b/>
          <w:bCs/>
          <w:i/>
          <w:iCs/>
          <w:sz w:val="20"/>
          <w:szCs w:val="20"/>
        </w:rPr>
        <w:t>12</w:t>
      </w:r>
      <w:r w:rsidR="0050282E" w:rsidRPr="00311D09">
        <w:rPr>
          <w:rFonts w:ascii="Arial Narrow" w:hAnsi="Arial Narrow" w:cs="Times New Roman"/>
          <w:b/>
          <w:bCs/>
          <w:i/>
          <w:iCs/>
          <w:sz w:val="20"/>
          <w:szCs w:val="20"/>
        </w:rPr>
        <w:t>.1.</w:t>
      </w:r>
      <w:r w:rsidR="0050282E" w:rsidRPr="00311D09">
        <w:rPr>
          <w:rFonts w:ascii="Arial Narrow" w:hAnsi="Arial Narrow" w:cs="Times New Roman"/>
          <w:bCs/>
          <w:i/>
          <w:iCs/>
          <w:sz w:val="20"/>
          <w:szCs w:val="20"/>
        </w:rPr>
        <w:t xml:space="preserve"> Comete infração administrativa o fornecedor que infringir as disposições previstas no art. 155 da Lei 14.133, de 2021, conforme estabelecido no Edital </w:t>
      </w:r>
      <w:r w:rsidR="0050282E" w:rsidRPr="000F5E7E">
        <w:rPr>
          <w:rFonts w:ascii="Arial Narrow" w:hAnsi="Arial Narrow" w:cs="Times New Roman"/>
          <w:bCs/>
          <w:i/>
          <w:iCs/>
          <w:sz w:val="20"/>
          <w:szCs w:val="20"/>
        </w:rPr>
        <w:t>e Instrumento Contratual.</w:t>
      </w:r>
    </w:p>
    <w:p w14:paraId="1277ABFA" w14:textId="77777777" w:rsidR="0050282E" w:rsidRPr="000F5E7E" w:rsidRDefault="0050282E" w:rsidP="00311D09">
      <w:pPr>
        <w:pStyle w:val="Lista5"/>
        <w:spacing w:after="120" w:line="240" w:lineRule="auto"/>
        <w:ind w:left="0" w:firstLine="0"/>
        <w:contextualSpacing w:val="0"/>
        <w:rPr>
          <w:rFonts w:ascii="Arial Narrow" w:hAnsi="Arial Narrow" w:cs="Times New Roman"/>
          <w:i/>
          <w:iCs/>
          <w:sz w:val="20"/>
          <w:szCs w:val="20"/>
        </w:rPr>
      </w:pPr>
    </w:p>
    <w:p w14:paraId="140D5DC1" w14:textId="4FC84881" w:rsidR="0050282E" w:rsidRPr="000F5E7E" w:rsidRDefault="000F5E7E" w:rsidP="000F5E7E">
      <w:pPr>
        <w:spacing w:after="120" w:line="240" w:lineRule="auto"/>
        <w:jc w:val="both"/>
        <w:rPr>
          <w:rFonts w:ascii="Arial Narrow" w:hAnsi="Arial Narrow" w:cs="Times New Roman"/>
          <w:i/>
          <w:iCs/>
          <w:sz w:val="20"/>
          <w:szCs w:val="20"/>
        </w:rPr>
      </w:pPr>
      <w:r>
        <w:rPr>
          <w:rFonts w:ascii="Arial Narrow" w:hAnsi="Arial Narrow" w:cs="Times New Roman"/>
          <w:i/>
          <w:iCs/>
          <w:sz w:val="20"/>
          <w:szCs w:val="20"/>
        </w:rPr>
        <w:tab/>
      </w:r>
      <w:r w:rsidR="0050282E" w:rsidRPr="000F5E7E">
        <w:rPr>
          <w:rFonts w:ascii="Arial Narrow" w:hAnsi="Arial Narrow" w:cs="Times New Roman"/>
          <w:i/>
          <w:iCs/>
          <w:sz w:val="20"/>
          <w:szCs w:val="20"/>
        </w:rPr>
        <w:t xml:space="preserve">São Sebastião da Vargem Alegre, </w:t>
      </w:r>
      <w:r w:rsidRPr="000F5E7E">
        <w:rPr>
          <w:rFonts w:ascii="Arial Narrow" w:hAnsi="Arial Narrow" w:cs="Times New Roman"/>
          <w:i/>
          <w:iCs/>
          <w:sz w:val="20"/>
          <w:szCs w:val="20"/>
        </w:rPr>
        <w:t>24 de setembro</w:t>
      </w:r>
      <w:r w:rsidR="0050282E" w:rsidRPr="000F5E7E">
        <w:rPr>
          <w:rFonts w:ascii="Arial Narrow" w:hAnsi="Arial Narrow" w:cs="Times New Roman"/>
          <w:i/>
          <w:iCs/>
          <w:sz w:val="20"/>
          <w:szCs w:val="20"/>
        </w:rPr>
        <w:t xml:space="preserve"> de 2024.</w:t>
      </w:r>
    </w:p>
    <w:p w14:paraId="5FD276F9" w14:textId="77777777" w:rsidR="0050282E" w:rsidRPr="00311D09" w:rsidRDefault="0050282E" w:rsidP="00311D09">
      <w:pPr>
        <w:spacing w:after="120" w:line="240" w:lineRule="auto"/>
        <w:rPr>
          <w:rFonts w:ascii="Arial Narrow" w:hAnsi="Arial Narrow" w:cs="Times New Roman"/>
          <w:i/>
          <w:iCs/>
          <w:sz w:val="20"/>
          <w:szCs w:val="20"/>
        </w:rPr>
      </w:pPr>
    </w:p>
    <w:p w14:paraId="282B21B3" w14:textId="77777777" w:rsidR="0050282E" w:rsidRPr="00311D09" w:rsidRDefault="0050282E" w:rsidP="00311D09">
      <w:pPr>
        <w:spacing w:after="120" w:line="240" w:lineRule="auto"/>
        <w:rPr>
          <w:rFonts w:ascii="Arial Narrow" w:hAnsi="Arial Narrow" w:cs="Times New Roman"/>
          <w:i/>
          <w:iCs/>
          <w:sz w:val="20"/>
          <w:szCs w:val="20"/>
        </w:rPr>
      </w:pPr>
    </w:p>
    <w:p w14:paraId="19B89171" w14:textId="77777777" w:rsidR="0050282E" w:rsidRPr="00311D09" w:rsidRDefault="0050282E" w:rsidP="00311D09">
      <w:pPr>
        <w:spacing w:after="0" w:line="240" w:lineRule="auto"/>
        <w:jc w:val="center"/>
        <w:rPr>
          <w:rFonts w:ascii="Arial Narrow" w:hAnsi="Arial Narrow" w:cs="Calibri"/>
          <w:i/>
          <w:iCs/>
          <w:sz w:val="20"/>
          <w:szCs w:val="20"/>
        </w:rPr>
      </w:pPr>
      <w:r w:rsidRPr="00311D09">
        <w:rPr>
          <w:rFonts w:ascii="Arial Narrow" w:hAnsi="Arial Narrow" w:cs="Calibri"/>
          <w:i/>
          <w:iCs/>
          <w:sz w:val="20"/>
          <w:szCs w:val="20"/>
        </w:rPr>
        <w:t>______________________________</w:t>
      </w:r>
    </w:p>
    <w:p w14:paraId="58B0657B" w14:textId="77777777" w:rsidR="0050282E" w:rsidRPr="00311D09" w:rsidRDefault="0050282E" w:rsidP="00311D09">
      <w:pPr>
        <w:spacing w:after="0" w:line="240" w:lineRule="auto"/>
        <w:jc w:val="center"/>
        <w:rPr>
          <w:rFonts w:ascii="Arial Narrow" w:eastAsia="Calibri" w:hAnsi="Arial Narrow" w:cs="Calibri"/>
          <w:b/>
          <w:i/>
          <w:iCs/>
          <w:sz w:val="20"/>
          <w:szCs w:val="20"/>
          <w:highlight w:val="yellow"/>
        </w:rPr>
      </w:pPr>
      <w:r w:rsidRPr="00311D09">
        <w:rPr>
          <w:rFonts w:ascii="Arial Narrow" w:eastAsia="Calibri" w:hAnsi="Arial Narrow" w:cs="Calibri"/>
          <w:b/>
          <w:i/>
          <w:iCs/>
          <w:sz w:val="20"/>
          <w:szCs w:val="20"/>
        </w:rPr>
        <w:t>Lívia Martins Cunha</w:t>
      </w:r>
      <w:r w:rsidRPr="00311D09">
        <w:rPr>
          <w:rFonts w:ascii="Arial Narrow" w:eastAsia="Calibri" w:hAnsi="Arial Narrow" w:cs="Calibri"/>
          <w:b/>
          <w:i/>
          <w:iCs/>
          <w:sz w:val="20"/>
          <w:szCs w:val="20"/>
          <w:highlight w:val="yellow"/>
        </w:rPr>
        <w:t xml:space="preserve"> </w:t>
      </w:r>
    </w:p>
    <w:p w14:paraId="0231F9D4" w14:textId="77777777" w:rsidR="0050282E" w:rsidRPr="00311D09" w:rsidRDefault="0050282E" w:rsidP="00311D09">
      <w:pPr>
        <w:spacing w:after="0" w:line="240" w:lineRule="auto"/>
        <w:jc w:val="center"/>
        <w:rPr>
          <w:rFonts w:ascii="Arial Narrow" w:eastAsia="Calibri" w:hAnsi="Arial Narrow" w:cs="Calibri"/>
          <w:i/>
          <w:iCs/>
          <w:sz w:val="20"/>
          <w:szCs w:val="20"/>
        </w:rPr>
      </w:pPr>
      <w:r w:rsidRPr="00311D09">
        <w:rPr>
          <w:rFonts w:ascii="Arial Narrow" w:eastAsia="Calibri" w:hAnsi="Arial Narrow" w:cs="Calibri"/>
          <w:i/>
          <w:iCs/>
          <w:sz w:val="20"/>
          <w:szCs w:val="20"/>
        </w:rPr>
        <w:t>Secretária Executiva e Tesoureira</w:t>
      </w:r>
    </w:p>
    <w:p w14:paraId="5249DAD5" w14:textId="77777777" w:rsidR="0050282E" w:rsidRPr="00311D09" w:rsidRDefault="0050282E" w:rsidP="00311D09">
      <w:pPr>
        <w:pStyle w:val="Corpodetexto"/>
        <w:spacing w:line="240" w:lineRule="auto"/>
        <w:rPr>
          <w:rFonts w:ascii="Arial Narrow" w:hAnsi="Arial Narrow" w:cs="Times New Roman"/>
          <w:i/>
          <w:iCs/>
          <w:sz w:val="20"/>
          <w:szCs w:val="20"/>
        </w:rPr>
      </w:pPr>
    </w:p>
    <w:p w14:paraId="765D0CA6" w14:textId="77777777" w:rsidR="0050282E" w:rsidRPr="00311D09" w:rsidRDefault="0050282E" w:rsidP="00311D09">
      <w:pPr>
        <w:pStyle w:val="Corpodetexto"/>
        <w:spacing w:line="240" w:lineRule="auto"/>
        <w:rPr>
          <w:rFonts w:ascii="Arial Narrow" w:hAnsi="Arial Narrow" w:cs="Times New Roman"/>
          <w:i/>
          <w:iCs/>
          <w:sz w:val="20"/>
          <w:szCs w:val="20"/>
        </w:rPr>
      </w:pPr>
    </w:p>
    <w:p w14:paraId="0371ED7E" w14:textId="77777777" w:rsidR="00DB7DC9" w:rsidRDefault="00DB7DC9" w:rsidP="0050282E">
      <w:pPr>
        <w:pStyle w:val="Corpodetexto"/>
        <w:rPr>
          <w:rFonts w:ascii="Arial Narrow" w:hAnsi="Arial Narrow" w:cs="Times New Roman"/>
          <w:i/>
          <w:iCs/>
          <w:sz w:val="20"/>
          <w:szCs w:val="20"/>
        </w:rPr>
      </w:pPr>
    </w:p>
    <w:p w14:paraId="44B0A9AE" w14:textId="77777777" w:rsidR="00DB7DC9" w:rsidRDefault="00DB7DC9" w:rsidP="0050282E">
      <w:pPr>
        <w:pStyle w:val="Corpodetexto"/>
        <w:rPr>
          <w:rFonts w:ascii="Arial Narrow" w:hAnsi="Arial Narrow" w:cs="Times New Roman"/>
          <w:i/>
          <w:iCs/>
          <w:sz w:val="20"/>
          <w:szCs w:val="20"/>
        </w:rPr>
      </w:pPr>
    </w:p>
    <w:p w14:paraId="01195233" w14:textId="77777777" w:rsidR="00AC0D1C" w:rsidRDefault="00AC0D1C" w:rsidP="0050282E">
      <w:pPr>
        <w:pStyle w:val="Corpodetexto"/>
        <w:rPr>
          <w:rFonts w:ascii="Arial Narrow" w:hAnsi="Arial Narrow" w:cs="Times New Roman"/>
          <w:i/>
          <w:iCs/>
          <w:sz w:val="20"/>
          <w:szCs w:val="20"/>
        </w:rPr>
      </w:pPr>
    </w:p>
    <w:p w14:paraId="486A46CF" w14:textId="77777777" w:rsidR="00DB7DC9" w:rsidRPr="0050282E" w:rsidRDefault="00DB7DC9" w:rsidP="0050282E">
      <w:pPr>
        <w:pStyle w:val="Corpodetexto"/>
        <w:rPr>
          <w:rFonts w:ascii="Arial Narrow" w:hAnsi="Arial Narrow" w:cs="Times New Roman"/>
          <w:i/>
          <w:iCs/>
          <w:sz w:val="20"/>
          <w:szCs w:val="20"/>
        </w:rPr>
      </w:pPr>
    </w:p>
    <w:p w14:paraId="6670299C" w14:textId="77777777" w:rsidR="0099592A" w:rsidRDefault="0099592A" w:rsidP="001A6895">
      <w:pPr>
        <w:pStyle w:val="Corpodetexto"/>
        <w:rPr>
          <w:rFonts w:ascii="Arial Narrow" w:hAnsi="Arial Narrow" w:cs="Times New Roman"/>
          <w:sz w:val="24"/>
          <w:szCs w:val="24"/>
        </w:rPr>
      </w:pPr>
    </w:p>
    <w:tbl>
      <w:tblPr>
        <w:tblStyle w:val="Tabelacomgrade"/>
        <w:tblW w:w="0" w:type="auto"/>
        <w:tblCellSpacing w:w="11" w:type="dxa"/>
        <w:shd w:val="clear" w:color="auto" w:fill="F2F2F2" w:themeFill="background1" w:themeFillShade="F2"/>
        <w:tblLook w:val="04A0" w:firstRow="1" w:lastRow="0" w:firstColumn="1" w:lastColumn="0" w:noHBand="0" w:noVBand="1"/>
      </w:tblPr>
      <w:tblGrid>
        <w:gridCol w:w="9682"/>
      </w:tblGrid>
      <w:tr w:rsidR="00ED1FF9" w:rsidRPr="006A6544" w14:paraId="53109C18" w14:textId="77777777" w:rsidTr="001353A2">
        <w:trPr>
          <w:trHeight w:val="507"/>
          <w:tblCellSpacing w:w="11" w:type="dxa"/>
        </w:trPr>
        <w:tc>
          <w:tcPr>
            <w:tcW w:w="9638" w:type="dxa"/>
            <w:shd w:val="clear" w:color="auto" w:fill="F2F2F2" w:themeFill="background1" w:themeFillShade="F2"/>
            <w:vAlign w:val="center"/>
          </w:tcPr>
          <w:p w14:paraId="45B53074" w14:textId="77777777" w:rsidR="00ED1FF9" w:rsidRPr="006A6544" w:rsidRDefault="00ED1FF9" w:rsidP="001A6895">
            <w:pPr>
              <w:pStyle w:val="Corpodetexto"/>
              <w:spacing w:line="276" w:lineRule="auto"/>
              <w:rPr>
                <w:rFonts w:ascii="Arial Narrow" w:hAnsi="Arial Narrow" w:cs="Times New Roman"/>
                <w:sz w:val="24"/>
                <w:szCs w:val="24"/>
              </w:rPr>
            </w:pPr>
            <w:r w:rsidRPr="006A6544">
              <w:rPr>
                <w:rFonts w:ascii="Arial Narrow" w:hAnsi="Arial Narrow"/>
                <w:b/>
                <w:sz w:val="24"/>
                <w:szCs w:val="24"/>
              </w:rPr>
              <w:t>OBSERVAÇÃO: O presente anexo é a transcrição idêntica do termo de referência apresentado no início da fase preparatória.</w:t>
            </w:r>
          </w:p>
        </w:tc>
      </w:tr>
    </w:tbl>
    <w:p w14:paraId="3F412946" w14:textId="77777777" w:rsidR="00ED1FF9" w:rsidRPr="006A6544" w:rsidRDefault="00ED1FF9" w:rsidP="005B0186">
      <w:pPr>
        <w:pStyle w:val="Corpodetexto"/>
        <w:rPr>
          <w:rFonts w:ascii="Arial Narrow" w:hAnsi="Arial Narrow" w:cs="Times New Roman"/>
          <w:sz w:val="24"/>
          <w:szCs w:val="24"/>
        </w:rPr>
      </w:pPr>
    </w:p>
    <w:sectPr w:rsidR="00ED1FF9" w:rsidRPr="006A6544" w:rsidSect="002B37F4">
      <w:headerReference w:type="default" r:id="rId16"/>
      <w:footerReference w:type="default" r:id="rId17"/>
      <w:pgSz w:w="11906" w:h="16838"/>
      <w:pgMar w:top="2410" w:right="707" w:bottom="709" w:left="1701"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8EF3C" w14:textId="77777777" w:rsidR="00C67AC6" w:rsidRDefault="00C67AC6" w:rsidP="00D906AC">
      <w:pPr>
        <w:spacing w:after="0" w:line="240" w:lineRule="auto"/>
      </w:pPr>
      <w:r>
        <w:separator/>
      </w:r>
    </w:p>
  </w:endnote>
  <w:endnote w:type="continuationSeparator" w:id="0">
    <w:p w14:paraId="71BB1365" w14:textId="77777777" w:rsidR="00C67AC6" w:rsidRDefault="00C67AC6" w:rsidP="00D9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8EECA" w14:textId="77777777" w:rsidR="00C13BC7" w:rsidRDefault="00C13BC7" w:rsidP="002B37F4">
    <w:pPr>
      <w:pStyle w:val="Rodap"/>
      <w:pBdr>
        <w:top w:val="single" w:sz="4" w:space="1" w:color="auto"/>
      </w:pBdr>
      <w:ind w:left="-284"/>
      <w:jc w:val="center"/>
    </w:pPr>
    <w:r>
      <w:t>Av. Prefeito José Alves Duarte, Centro, Nº 882, São Sebastião da Vargem Alegre - MG – Tel.:(32)3426-7167</w:t>
    </w:r>
  </w:p>
  <w:p w14:paraId="5BC58C04" w14:textId="77777777" w:rsidR="00C13BC7" w:rsidRDefault="00C13B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A3E3" w14:textId="77777777" w:rsidR="00C67AC6" w:rsidRDefault="00C67AC6" w:rsidP="00D906AC">
      <w:pPr>
        <w:spacing w:after="0" w:line="240" w:lineRule="auto"/>
      </w:pPr>
      <w:r>
        <w:separator/>
      </w:r>
    </w:p>
  </w:footnote>
  <w:footnote w:type="continuationSeparator" w:id="0">
    <w:p w14:paraId="18636768" w14:textId="77777777" w:rsidR="00C67AC6" w:rsidRDefault="00C67AC6" w:rsidP="00D9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19B6" w14:textId="071E1D68" w:rsidR="00C13BC7" w:rsidRDefault="00C13BC7">
    <w:pPr>
      <w:pStyle w:val="Cabealho"/>
    </w:pPr>
    <w:r>
      <w:rPr>
        <w:rFonts w:ascii="Arial Black" w:hAnsi="Arial Black" w:cstheme="minorHAnsi"/>
        <w:b/>
        <w:noProof/>
        <w:sz w:val="32"/>
        <w:szCs w:val="32"/>
        <w:lang w:eastAsia="pt-BR"/>
      </w:rPr>
      <mc:AlternateContent>
        <mc:Choice Requires="wps">
          <w:drawing>
            <wp:anchor distT="0" distB="0" distL="114300" distR="114300" simplePos="0" relativeHeight="251658240" behindDoc="0" locked="0" layoutInCell="1" allowOverlap="1" wp14:anchorId="2311E585" wp14:editId="5418A1C9">
              <wp:simplePos x="0" y="0"/>
              <wp:positionH relativeFrom="column">
                <wp:posOffset>1183005</wp:posOffset>
              </wp:positionH>
              <wp:positionV relativeFrom="paragraph">
                <wp:posOffset>-7620</wp:posOffset>
              </wp:positionV>
              <wp:extent cx="4601210" cy="89789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553A5" w14:textId="77777777" w:rsidR="00C13BC7" w:rsidRPr="00A825F7" w:rsidRDefault="00C13BC7" w:rsidP="00C13BC7">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18F6A79A" w14:textId="77777777" w:rsidR="00C13BC7" w:rsidRPr="00A825F7" w:rsidRDefault="00C13BC7" w:rsidP="00C13BC7">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49887D6F" w14:textId="77777777" w:rsidR="00C13BC7" w:rsidRPr="00155819" w:rsidRDefault="00C13BC7" w:rsidP="00C13BC7">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11E585" id="_x0000_t202" coordsize="21600,21600" o:spt="202" path="m,l,21600r21600,l21600,xe">
              <v:stroke joinstyle="miter"/>
              <v:path gradientshapeok="t" o:connecttype="rect"/>
            </v:shapetype>
            <v:shape id="Text Box 2" o:spid="_x0000_s1026" type="#_x0000_t202" style="position:absolute;margin-left:93.15pt;margin-top:-.6pt;width:362.3pt;height:70.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" stroked="f">
              <v:textbox style="mso-fit-shape-to-text:t">
                <w:txbxContent>
                  <w:p w14:paraId="3ED553A5" w14:textId="77777777" w:rsidR="00C13BC7" w:rsidRPr="00A825F7" w:rsidRDefault="00C13BC7" w:rsidP="00C13BC7">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18F6A79A" w14:textId="77777777" w:rsidR="00C13BC7" w:rsidRPr="00A825F7" w:rsidRDefault="00C13BC7" w:rsidP="00C13BC7">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49887D6F" w14:textId="77777777" w:rsidR="00C13BC7" w:rsidRPr="00155819" w:rsidRDefault="00C13BC7" w:rsidP="00C13BC7">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v:textbox>
            </v:shape>
          </w:pict>
        </mc:Fallback>
      </mc:AlternateContent>
    </w:r>
    <w:r>
      <w:rPr>
        <w:rFonts w:cstheme="minorHAnsi"/>
        <w:noProof/>
        <w:sz w:val="28"/>
        <w:lang w:eastAsia="pt-BR"/>
      </w:rPr>
      <w:drawing>
        <wp:inline distT="0" distB="0" distL="0" distR="0" wp14:anchorId="6CBB5CB1" wp14:editId="295ADA47">
          <wp:extent cx="862330" cy="10134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a:extLst>
                      <a:ext uri="{28A0092B-C50C-407E-A947-70E740481C1C}">
                        <a14:useLocalDpi xmlns:a14="http://schemas.microsoft.com/office/drawing/2010/main" val="0"/>
                      </a:ext>
                    </a:extLst>
                  </a:blip>
                  <a:stretch>
                    <a:fillRect/>
                  </a:stretch>
                </pic:blipFill>
                <pic:spPr>
                  <a:xfrm>
                    <a:off x="0" y="0"/>
                    <a:ext cx="869109" cy="1021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36DD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F45D38"/>
    <w:multiLevelType w:val="hybridMultilevel"/>
    <w:tmpl w:val="3170EDA2"/>
    <w:lvl w:ilvl="0" w:tplc="CBD426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B500E"/>
    <w:multiLevelType w:val="multilevel"/>
    <w:tmpl w:val="BC1E5C2C"/>
    <w:lvl w:ilvl="0">
      <w:start w:val="4"/>
      <w:numFmt w:val="decimal"/>
      <w:lvlText w:val="%1."/>
      <w:lvlJc w:val="left"/>
      <w:pPr>
        <w:ind w:left="420" w:hanging="420"/>
      </w:pPr>
      <w:rPr>
        <w:rFonts w:hint="default"/>
      </w:rPr>
    </w:lvl>
    <w:lvl w:ilvl="1">
      <w:start w:val="2"/>
      <w:numFmt w:val="decimal"/>
      <w:lvlText w:val="%1.%2."/>
      <w:lvlJc w:val="left"/>
      <w:pPr>
        <w:ind w:left="1560" w:hanging="720"/>
      </w:pPr>
      <w:rPr>
        <w:rFonts w:hint="default"/>
        <w:b/>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021CF9"/>
    <w:multiLevelType w:val="multilevel"/>
    <w:tmpl w:val="78F4B834"/>
    <w:lvl w:ilvl="0">
      <w:start w:val="8"/>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07A02"/>
    <w:multiLevelType w:val="hybridMultilevel"/>
    <w:tmpl w:val="9BA44E94"/>
    <w:lvl w:ilvl="0" w:tplc="522CE4CA">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DF40BE9"/>
    <w:multiLevelType w:val="hybridMultilevel"/>
    <w:tmpl w:val="3BC20348"/>
    <w:lvl w:ilvl="0" w:tplc="0416000F">
      <w:start w:val="1"/>
      <w:numFmt w:val="decimal"/>
      <w:lvlText w:val="%1."/>
      <w:lvlJc w:val="left"/>
      <w:pPr>
        <w:ind w:left="360"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7" w15:restartNumberingAfterBreak="0">
    <w:nsid w:val="0ED6668A"/>
    <w:multiLevelType w:val="multilevel"/>
    <w:tmpl w:val="9B5224D4"/>
    <w:lvl w:ilvl="0">
      <w:start w:val="13"/>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D671BE"/>
    <w:multiLevelType w:val="hybridMultilevel"/>
    <w:tmpl w:val="95BA95D6"/>
    <w:lvl w:ilvl="0" w:tplc="023281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EEA36F6"/>
    <w:multiLevelType w:val="hybridMultilevel"/>
    <w:tmpl w:val="008C6B52"/>
    <w:lvl w:ilvl="0" w:tplc="75549A3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F1FBC"/>
    <w:multiLevelType w:val="singleLevel"/>
    <w:tmpl w:val="0BAC35EA"/>
    <w:lvl w:ilvl="0">
      <w:start w:val="1"/>
      <w:numFmt w:val="lowerLetter"/>
      <w:lvlText w:val="%1)"/>
      <w:lvlJc w:val="left"/>
      <w:pPr>
        <w:tabs>
          <w:tab w:val="num" w:pos="420"/>
        </w:tabs>
        <w:ind w:left="420" w:hanging="420"/>
      </w:pPr>
      <w:rPr>
        <w:rFonts w:hint="default"/>
        <w:b/>
      </w:rPr>
    </w:lvl>
  </w:abstractNum>
  <w:abstractNum w:abstractNumId="12" w15:restartNumberingAfterBreak="0">
    <w:nsid w:val="256E3320"/>
    <w:multiLevelType w:val="multilevel"/>
    <w:tmpl w:val="08586DF0"/>
    <w:lvl w:ilvl="0">
      <w:start w:val="1"/>
      <w:numFmt w:val="decimal"/>
      <w:lvlText w:val="%1"/>
      <w:lvlJc w:val="left"/>
      <w:pPr>
        <w:tabs>
          <w:tab w:val="num" w:pos="360"/>
        </w:tabs>
        <w:ind w:left="360" w:hanging="360"/>
      </w:pPr>
      <w:rPr>
        <w:rFonts w:eastAsia="SimSun" w:hint="default"/>
        <w:b/>
      </w:rPr>
    </w:lvl>
    <w:lvl w:ilvl="1">
      <w:start w:val="1"/>
      <w:numFmt w:val="decimal"/>
      <w:lvlText w:val="%1.%2"/>
      <w:lvlJc w:val="left"/>
      <w:pPr>
        <w:tabs>
          <w:tab w:val="num" w:pos="360"/>
        </w:tabs>
        <w:ind w:left="360" w:hanging="360"/>
      </w:pPr>
      <w:rPr>
        <w:rFonts w:eastAsia="SimSun" w:hint="default"/>
        <w:b/>
      </w:rPr>
    </w:lvl>
    <w:lvl w:ilvl="2">
      <w:start w:val="1"/>
      <w:numFmt w:val="decimalZero"/>
      <w:lvlText w:val="%1.%2.%3"/>
      <w:lvlJc w:val="left"/>
      <w:pPr>
        <w:tabs>
          <w:tab w:val="num" w:pos="720"/>
        </w:tabs>
        <w:ind w:left="720" w:hanging="720"/>
      </w:pPr>
      <w:rPr>
        <w:rFonts w:eastAsia="SimSun" w:hint="default"/>
        <w:b/>
      </w:rPr>
    </w:lvl>
    <w:lvl w:ilvl="3">
      <w:start w:val="1"/>
      <w:numFmt w:val="decimal"/>
      <w:lvlText w:val="%1.%2.%3.%4"/>
      <w:lvlJc w:val="left"/>
      <w:pPr>
        <w:tabs>
          <w:tab w:val="num" w:pos="720"/>
        </w:tabs>
        <w:ind w:left="720" w:hanging="720"/>
      </w:pPr>
      <w:rPr>
        <w:rFonts w:eastAsia="SimSun" w:hint="default"/>
        <w:b/>
      </w:rPr>
    </w:lvl>
    <w:lvl w:ilvl="4">
      <w:start w:val="1"/>
      <w:numFmt w:val="decimalZero"/>
      <w:lvlText w:val="%1.%2.%3.%4.%5"/>
      <w:lvlJc w:val="left"/>
      <w:pPr>
        <w:tabs>
          <w:tab w:val="num" w:pos="1080"/>
        </w:tabs>
        <w:ind w:left="1080" w:hanging="1080"/>
      </w:pPr>
      <w:rPr>
        <w:rFonts w:eastAsia="SimSun" w:hint="default"/>
        <w:b/>
      </w:rPr>
    </w:lvl>
    <w:lvl w:ilvl="5">
      <w:start w:val="1"/>
      <w:numFmt w:val="decimal"/>
      <w:lvlText w:val="%1.%2.%3.%4.%5.%6"/>
      <w:lvlJc w:val="left"/>
      <w:pPr>
        <w:tabs>
          <w:tab w:val="num" w:pos="1080"/>
        </w:tabs>
        <w:ind w:left="1080" w:hanging="1080"/>
      </w:pPr>
      <w:rPr>
        <w:rFonts w:eastAsia="SimSun" w:hint="default"/>
        <w:b/>
      </w:rPr>
    </w:lvl>
    <w:lvl w:ilvl="6">
      <w:start w:val="1"/>
      <w:numFmt w:val="decimal"/>
      <w:lvlText w:val="%1.%2.%3.%4.%5.%6.%7"/>
      <w:lvlJc w:val="left"/>
      <w:pPr>
        <w:tabs>
          <w:tab w:val="num" w:pos="1440"/>
        </w:tabs>
        <w:ind w:left="1440" w:hanging="1440"/>
      </w:pPr>
      <w:rPr>
        <w:rFonts w:eastAsia="SimSun" w:hint="default"/>
        <w:b/>
      </w:rPr>
    </w:lvl>
    <w:lvl w:ilvl="7">
      <w:start w:val="1"/>
      <w:numFmt w:val="decimal"/>
      <w:lvlText w:val="%1.%2.%3.%4.%5.%6.%7.%8"/>
      <w:lvlJc w:val="left"/>
      <w:pPr>
        <w:tabs>
          <w:tab w:val="num" w:pos="1440"/>
        </w:tabs>
        <w:ind w:left="1440" w:hanging="1440"/>
      </w:pPr>
      <w:rPr>
        <w:rFonts w:eastAsia="SimSun" w:hint="default"/>
        <w:b/>
      </w:rPr>
    </w:lvl>
    <w:lvl w:ilvl="8">
      <w:start w:val="1"/>
      <w:numFmt w:val="decimal"/>
      <w:lvlText w:val="%1.%2.%3.%4.%5.%6.%7.%8.%9"/>
      <w:lvlJc w:val="left"/>
      <w:pPr>
        <w:tabs>
          <w:tab w:val="num" w:pos="1440"/>
        </w:tabs>
        <w:ind w:left="1440" w:hanging="1440"/>
      </w:pPr>
      <w:rPr>
        <w:rFonts w:eastAsia="SimSun" w:hint="default"/>
        <w:b/>
      </w:rPr>
    </w:lvl>
  </w:abstractNum>
  <w:abstractNum w:abstractNumId="13" w15:restartNumberingAfterBreak="0">
    <w:nsid w:val="2A856F33"/>
    <w:multiLevelType w:val="hybridMultilevel"/>
    <w:tmpl w:val="888E4FF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733F9B"/>
    <w:multiLevelType w:val="multilevel"/>
    <w:tmpl w:val="83EA4124"/>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1C2132"/>
    <w:multiLevelType w:val="hybridMultilevel"/>
    <w:tmpl w:val="55CA8B7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32C318AF"/>
    <w:multiLevelType w:val="multilevel"/>
    <w:tmpl w:val="5F70E60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B9D2FC4"/>
    <w:multiLevelType w:val="multilevel"/>
    <w:tmpl w:val="9C32CA30"/>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E8071DD"/>
    <w:multiLevelType w:val="hybridMultilevel"/>
    <w:tmpl w:val="C2FA8204"/>
    <w:lvl w:ilvl="0" w:tplc="4CDE462C">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AB63F1"/>
    <w:multiLevelType w:val="multilevel"/>
    <w:tmpl w:val="FCEEED34"/>
    <w:lvl w:ilvl="0">
      <w:start w:val="8"/>
      <w:numFmt w:val="decimal"/>
      <w:lvlText w:val="%1."/>
      <w:lvlJc w:val="left"/>
      <w:pPr>
        <w:ind w:left="420" w:hanging="420"/>
      </w:pPr>
      <w:rPr>
        <w:rFonts w:cstheme="minorHAnsi" w:hint="default"/>
        <w:b/>
        <w:i w:val="0"/>
        <w:color w:val="auto"/>
      </w:rPr>
    </w:lvl>
    <w:lvl w:ilvl="1">
      <w:start w:val="1"/>
      <w:numFmt w:val="decimal"/>
      <w:lvlText w:val="%1.%2."/>
      <w:lvlJc w:val="left"/>
      <w:pPr>
        <w:ind w:left="720" w:hanging="720"/>
      </w:pPr>
      <w:rPr>
        <w:rFonts w:cstheme="minorHAnsi" w:hint="default"/>
        <w:b w:val="0"/>
        <w:i w:val="0"/>
        <w:color w:val="auto"/>
      </w:rPr>
    </w:lvl>
    <w:lvl w:ilvl="2">
      <w:start w:val="1"/>
      <w:numFmt w:val="decimal"/>
      <w:lvlText w:val="%1.%2.%3."/>
      <w:lvlJc w:val="left"/>
      <w:pPr>
        <w:ind w:left="720" w:hanging="720"/>
      </w:pPr>
      <w:rPr>
        <w:rFonts w:cstheme="minorHAnsi" w:hint="default"/>
        <w:b w:val="0"/>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800" w:hanging="180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2160" w:hanging="2160"/>
      </w:pPr>
      <w:rPr>
        <w:rFonts w:cstheme="minorHAnsi" w:hint="default"/>
        <w:b w:val="0"/>
        <w:i w:val="0"/>
        <w:color w:val="auto"/>
      </w:rPr>
    </w:lvl>
  </w:abstractNum>
  <w:abstractNum w:abstractNumId="21" w15:restartNumberingAfterBreak="0">
    <w:nsid w:val="3FE0392A"/>
    <w:multiLevelType w:val="hybridMultilevel"/>
    <w:tmpl w:val="E5B4F09C"/>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78160E"/>
    <w:multiLevelType w:val="multilevel"/>
    <w:tmpl w:val="80BE67E2"/>
    <w:lvl w:ilvl="0">
      <w:start w:val="8"/>
      <w:numFmt w:val="decimal"/>
      <w:lvlText w:val="%1."/>
      <w:lvlJc w:val="left"/>
      <w:pPr>
        <w:ind w:left="420" w:hanging="42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8553226"/>
    <w:multiLevelType w:val="hybridMultilevel"/>
    <w:tmpl w:val="DAE6342C"/>
    <w:lvl w:ilvl="0" w:tplc="B308B5BE">
      <w:start w:val="13"/>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4297DC9"/>
    <w:multiLevelType w:val="multilevel"/>
    <w:tmpl w:val="C82E3522"/>
    <w:lvl w:ilvl="0">
      <w:start w:val="10"/>
      <w:numFmt w:val="decimal"/>
      <w:lvlText w:val="%1"/>
      <w:lvlJc w:val="left"/>
      <w:pPr>
        <w:ind w:left="480" w:hanging="480"/>
      </w:pPr>
      <w:rPr>
        <w:rFonts w:cstheme="minorHAnsi" w:hint="default"/>
        <w:color w:val="0D0D0D" w:themeColor="text1" w:themeTint="F2"/>
      </w:rPr>
    </w:lvl>
    <w:lvl w:ilvl="1">
      <w:start w:val="1"/>
      <w:numFmt w:val="decimal"/>
      <w:lvlText w:val="%1.%2"/>
      <w:lvlJc w:val="left"/>
      <w:pPr>
        <w:ind w:left="480" w:hanging="480"/>
      </w:pPr>
      <w:rPr>
        <w:rFonts w:cstheme="minorHAnsi" w:hint="default"/>
        <w:b/>
        <w:color w:val="0D0D0D" w:themeColor="text1" w:themeTint="F2"/>
      </w:rPr>
    </w:lvl>
    <w:lvl w:ilvl="2">
      <w:start w:val="1"/>
      <w:numFmt w:val="decimal"/>
      <w:lvlText w:val="%1.%2.%3"/>
      <w:lvlJc w:val="left"/>
      <w:pPr>
        <w:ind w:left="720" w:hanging="720"/>
      </w:pPr>
      <w:rPr>
        <w:rFonts w:cstheme="minorHAnsi" w:hint="default"/>
        <w:color w:val="0D0D0D" w:themeColor="text1" w:themeTint="F2"/>
      </w:rPr>
    </w:lvl>
    <w:lvl w:ilvl="3">
      <w:start w:val="1"/>
      <w:numFmt w:val="decimal"/>
      <w:lvlText w:val="%1.%2.%3.%4"/>
      <w:lvlJc w:val="left"/>
      <w:pPr>
        <w:ind w:left="1080" w:hanging="1080"/>
      </w:pPr>
      <w:rPr>
        <w:rFonts w:cstheme="minorHAnsi" w:hint="default"/>
        <w:color w:val="0D0D0D" w:themeColor="text1" w:themeTint="F2"/>
      </w:rPr>
    </w:lvl>
    <w:lvl w:ilvl="4">
      <w:start w:val="1"/>
      <w:numFmt w:val="decimal"/>
      <w:lvlText w:val="%1.%2.%3.%4.%5"/>
      <w:lvlJc w:val="left"/>
      <w:pPr>
        <w:ind w:left="1080" w:hanging="1080"/>
      </w:pPr>
      <w:rPr>
        <w:rFonts w:cstheme="minorHAnsi" w:hint="default"/>
        <w:color w:val="0D0D0D" w:themeColor="text1" w:themeTint="F2"/>
      </w:rPr>
    </w:lvl>
    <w:lvl w:ilvl="5">
      <w:start w:val="1"/>
      <w:numFmt w:val="decimal"/>
      <w:lvlText w:val="%1.%2.%3.%4.%5.%6"/>
      <w:lvlJc w:val="left"/>
      <w:pPr>
        <w:ind w:left="1440" w:hanging="1440"/>
      </w:pPr>
      <w:rPr>
        <w:rFonts w:cstheme="minorHAnsi" w:hint="default"/>
        <w:color w:val="0D0D0D" w:themeColor="text1" w:themeTint="F2"/>
      </w:rPr>
    </w:lvl>
    <w:lvl w:ilvl="6">
      <w:start w:val="1"/>
      <w:numFmt w:val="decimal"/>
      <w:lvlText w:val="%1.%2.%3.%4.%5.%6.%7"/>
      <w:lvlJc w:val="left"/>
      <w:pPr>
        <w:ind w:left="1440" w:hanging="1440"/>
      </w:pPr>
      <w:rPr>
        <w:rFonts w:cstheme="minorHAnsi" w:hint="default"/>
        <w:color w:val="0D0D0D" w:themeColor="text1" w:themeTint="F2"/>
      </w:rPr>
    </w:lvl>
    <w:lvl w:ilvl="7">
      <w:start w:val="1"/>
      <w:numFmt w:val="decimal"/>
      <w:lvlText w:val="%1.%2.%3.%4.%5.%6.%7.%8"/>
      <w:lvlJc w:val="left"/>
      <w:pPr>
        <w:ind w:left="1800" w:hanging="1800"/>
      </w:pPr>
      <w:rPr>
        <w:rFonts w:cstheme="minorHAnsi" w:hint="default"/>
        <w:color w:val="0D0D0D" w:themeColor="text1" w:themeTint="F2"/>
      </w:rPr>
    </w:lvl>
    <w:lvl w:ilvl="8">
      <w:start w:val="1"/>
      <w:numFmt w:val="decimal"/>
      <w:lvlText w:val="%1.%2.%3.%4.%5.%6.%7.%8.%9"/>
      <w:lvlJc w:val="left"/>
      <w:pPr>
        <w:ind w:left="1800" w:hanging="1800"/>
      </w:pPr>
      <w:rPr>
        <w:rFonts w:cstheme="minorHAnsi" w:hint="default"/>
        <w:color w:val="0D0D0D" w:themeColor="text1" w:themeTint="F2"/>
      </w:rPr>
    </w:lvl>
  </w:abstractNum>
  <w:abstractNum w:abstractNumId="27" w15:restartNumberingAfterBreak="0">
    <w:nsid w:val="555A2C3E"/>
    <w:multiLevelType w:val="multilevel"/>
    <w:tmpl w:val="FCEEED34"/>
    <w:lvl w:ilvl="0">
      <w:start w:val="8"/>
      <w:numFmt w:val="decimal"/>
      <w:lvlText w:val="%1."/>
      <w:lvlJc w:val="left"/>
      <w:pPr>
        <w:ind w:left="420" w:hanging="420"/>
      </w:pPr>
      <w:rPr>
        <w:rFonts w:cstheme="minorHAnsi" w:hint="default"/>
        <w:b/>
        <w:i w:val="0"/>
        <w:color w:val="auto"/>
      </w:rPr>
    </w:lvl>
    <w:lvl w:ilvl="1">
      <w:start w:val="1"/>
      <w:numFmt w:val="decimal"/>
      <w:lvlText w:val="%1.%2."/>
      <w:lvlJc w:val="left"/>
      <w:pPr>
        <w:ind w:left="720" w:hanging="720"/>
      </w:pPr>
      <w:rPr>
        <w:rFonts w:cstheme="minorHAnsi" w:hint="default"/>
        <w:b w:val="0"/>
        <w:i w:val="0"/>
        <w:color w:val="auto"/>
      </w:rPr>
    </w:lvl>
    <w:lvl w:ilvl="2">
      <w:start w:val="1"/>
      <w:numFmt w:val="decimal"/>
      <w:lvlText w:val="%1.%2.%3."/>
      <w:lvlJc w:val="left"/>
      <w:pPr>
        <w:ind w:left="720" w:hanging="720"/>
      </w:pPr>
      <w:rPr>
        <w:rFonts w:cstheme="minorHAnsi" w:hint="default"/>
        <w:b w:val="0"/>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800" w:hanging="180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2160" w:hanging="2160"/>
      </w:pPr>
      <w:rPr>
        <w:rFonts w:cstheme="minorHAnsi" w:hint="default"/>
        <w:b w:val="0"/>
        <w:i w:val="0"/>
        <w:color w:val="auto"/>
      </w:rPr>
    </w:lvl>
  </w:abstractNum>
  <w:abstractNum w:abstractNumId="28" w15:restartNumberingAfterBreak="0">
    <w:nsid w:val="57953A4F"/>
    <w:multiLevelType w:val="hybridMultilevel"/>
    <w:tmpl w:val="1BCCA850"/>
    <w:lvl w:ilvl="0" w:tplc="9CBEAEA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043357E"/>
    <w:multiLevelType w:val="multilevel"/>
    <w:tmpl w:val="39AE11B6"/>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148623E"/>
    <w:multiLevelType w:val="hybridMultilevel"/>
    <w:tmpl w:val="4A447D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5029A"/>
    <w:multiLevelType w:val="multilevel"/>
    <w:tmpl w:val="CCE2A320"/>
    <w:lvl w:ilvl="0">
      <w:start w:val="9"/>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24249C4"/>
    <w:multiLevelType w:val="multilevel"/>
    <w:tmpl w:val="73B68E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E52967"/>
    <w:multiLevelType w:val="multilevel"/>
    <w:tmpl w:val="2244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422EF4"/>
    <w:multiLevelType w:val="multilevel"/>
    <w:tmpl w:val="A344D75E"/>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9C0D43"/>
    <w:multiLevelType w:val="hybridMultilevel"/>
    <w:tmpl w:val="D5D02B60"/>
    <w:lvl w:ilvl="0" w:tplc="04160011">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2A85E22"/>
    <w:multiLevelType w:val="multilevel"/>
    <w:tmpl w:val="D1CC3CCA"/>
    <w:lvl w:ilvl="0">
      <w:start w:val="9"/>
      <w:numFmt w:val="decimal"/>
      <w:lvlText w:val="%1"/>
      <w:lvlJc w:val="left"/>
      <w:pPr>
        <w:ind w:left="360" w:hanging="360"/>
      </w:pPr>
      <w:rPr>
        <w:rFonts w:cstheme="minorHAnsi" w:hint="default"/>
        <w:b w:val="0"/>
        <w:i w:val="0"/>
        <w:color w:val="auto"/>
      </w:rPr>
    </w:lvl>
    <w:lvl w:ilvl="1">
      <w:start w:val="1"/>
      <w:numFmt w:val="decimal"/>
      <w:lvlText w:val="%1.%2"/>
      <w:lvlJc w:val="left"/>
      <w:pPr>
        <w:ind w:left="360" w:hanging="360"/>
      </w:pPr>
      <w:rPr>
        <w:rFonts w:cstheme="minorHAnsi" w:hint="default"/>
        <w:b/>
        <w:i w:val="0"/>
        <w:color w:val="auto"/>
      </w:rPr>
    </w:lvl>
    <w:lvl w:ilvl="2">
      <w:start w:val="1"/>
      <w:numFmt w:val="decimal"/>
      <w:lvlText w:val="%1.%2.%3"/>
      <w:lvlJc w:val="left"/>
      <w:pPr>
        <w:ind w:left="720" w:hanging="720"/>
      </w:pPr>
      <w:rPr>
        <w:rFonts w:cstheme="minorHAnsi" w:hint="default"/>
        <w:b/>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440" w:hanging="144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1800" w:hanging="1800"/>
      </w:pPr>
      <w:rPr>
        <w:rFonts w:cstheme="minorHAnsi" w:hint="default"/>
        <w:b w:val="0"/>
        <w:i w:val="0"/>
        <w:color w:val="auto"/>
      </w:rPr>
    </w:lvl>
  </w:abstractNum>
  <w:abstractNum w:abstractNumId="40" w15:restartNumberingAfterBreak="0">
    <w:nsid w:val="737A59CD"/>
    <w:multiLevelType w:val="multilevel"/>
    <w:tmpl w:val="FCEEED34"/>
    <w:lvl w:ilvl="0">
      <w:start w:val="8"/>
      <w:numFmt w:val="decimal"/>
      <w:lvlText w:val="%1."/>
      <w:lvlJc w:val="left"/>
      <w:pPr>
        <w:ind w:left="420" w:hanging="420"/>
      </w:pPr>
      <w:rPr>
        <w:rFonts w:cstheme="minorHAnsi" w:hint="default"/>
        <w:b/>
        <w:i w:val="0"/>
        <w:color w:val="auto"/>
      </w:rPr>
    </w:lvl>
    <w:lvl w:ilvl="1">
      <w:start w:val="1"/>
      <w:numFmt w:val="decimal"/>
      <w:lvlText w:val="%1.%2."/>
      <w:lvlJc w:val="left"/>
      <w:pPr>
        <w:ind w:left="720" w:hanging="720"/>
      </w:pPr>
      <w:rPr>
        <w:rFonts w:cstheme="minorHAnsi" w:hint="default"/>
        <w:b w:val="0"/>
        <w:i w:val="0"/>
        <w:color w:val="auto"/>
      </w:rPr>
    </w:lvl>
    <w:lvl w:ilvl="2">
      <w:start w:val="1"/>
      <w:numFmt w:val="decimal"/>
      <w:lvlText w:val="%1.%2.%3."/>
      <w:lvlJc w:val="left"/>
      <w:pPr>
        <w:ind w:left="720" w:hanging="720"/>
      </w:pPr>
      <w:rPr>
        <w:rFonts w:cstheme="minorHAnsi" w:hint="default"/>
        <w:b w:val="0"/>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800" w:hanging="180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2160" w:hanging="2160"/>
      </w:pPr>
      <w:rPr>
        <w:rFonts w:cstheme="minorHAnsi" w:hint="default"/>
        <w:b w:val="0"/>
        <w:i w:val="0"/>
        <w:color w:val="auto"/>
      </w:rPr>
    </w:lvl>
  </w:abstractNum>
  <w:abstractNum w:abstractNumId="41" w15:restartNumberingAfterBreak="0">
    <w:nsid w:val="73A67469"/>
    <w:multiLevelType w:val="multilevel"/>
    <w:tmpl w:val="0F0A5A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583023944">
    <w:abstractNumId w:val="31"/>
  </w:num>
  <w:num w:numId="2" w16cid:durableId="416751317">
    <w:abstractNumId w:val="18"/>
  </w:num>
  <w:num w:numId="3" w16cid:durableId="1835753144">
    <w:abstractNumId w:val="19"/>
  </w:num>
  <w:num w:numId="4" w16cid:durableId="1252473635">
    <w:abstractNumId w:val="8"/>
  </w:num>
  <w:num w:numId="5" w16cid:durableId="1034620170">
    <w:abstractNumId w:val="21"/>
  </w:num>
  <w:num w:numId="6" w16cid:durableId="746079803">
    <w:abstractNumId w:val="36"/>
  </w:num>
  <w:num w:numId="7" w16cid:durableId="1815368762">
    <w:abstractNumId w:val="5"/>
  </w:num>
  <w:num w:numId="8" w16cid:durableId="751389366">
    <w:abstractNumId w:val="33"/>
  </w:num>
  <w:num w:numId="9" w16cid:durableId="749159342">
    <w:abstractNumId w:val="39"/>
  </w:num>
  <w:num w:numId="10" w16cid:durableId="538397326">
    <w:abstractNumId w:val="2"/>
  </w:num>
  <w:num w:numId="11" w16cid:durableId="1862235317">
    <w:abstractNumId w:val="0"/>
  </w:num>
  <w:num w:numId="12" w16cid:durableId="1563322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431333">
    <w:abstractNumId w:val="23"/>
  </w:num>
  <w:num w:numId="14" w16cid:durableId="1474299169">
    <w:abstractNumId w:val="13"/>
  </w:num>
  <w:num w:numId="15" w16cid:durableId="1554001035">
    <w:abstractNumId w:val="22"/>
  </w:num>
  <w:num w:numId="16" w16cid:durableId="1516772748">
    <w:abstractNumId w:val="20"/>
  </w:num>
  <w:num w:numId="17" w16cid:durableId="582762160">
    <w:abstractNumId w:val="40"/>
  </w:num>
  <w:num w:numId="18" w16cid:durableId="1002002462">
    <w:abstractNumId w:val="27"/>
  </w:num>
  <w:num w:numId="19" w16cid:durableId="1558127476">
    <w:abstractNumId w:val="26"/>
  </w:num>
  <w:num w:numId="20" w16cid:durableId="1653171683">
    <w:abstractNumId w:val="7"/>
  </w:num>
  <w:num w:numId="21" w16cid:durableId="761342733">
    <w:abstractNumId w:val="16"/>
  </w:num>
  <w:num w:numId="22" w16cid:durableId="1046686657">
    <w:abstractNumId w:val="10"/>
  </w:num>
  <w:num w:numId="23" w16cid:durableId="394354956">
    <w:abstractNumId w:val="32"/>
  </w:num>
  <w:num w:numId="24" w16cid:durableId="850215688">
    <w:abstractNumId w:val="37"/>
  </w:num>
  <w:num w:numId="25" w16cid:durableId="1555389445">
    <w:abstractNumId w:val="11"/>
  </w:num>
  <w:num w:numId="26" w16cid:durableId="2502358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4358694">
    <w:abstractNumId w:val="12"/>
  </w:num>
  <w:num w:numId="28" w16cid:durableId="537624126">
    <w:abstractNumId w:val="41"/>
  </w:num>
  <w:num w:numId="29" w16cid:durableId="533809795">
    <w:abstractNumId w:val="6"/>
  </w:num>
  <w:num w:numId="30" w16cid:durableId="11540176">
    <w:abstractNumId w:val="11"/>
    <w:lvlOverride w:ilvl="0">
      <w:startOverride w:val="1"/>
    </w:lvlOverride>
  </w:num>
  <w:num w:numId="31" w16cid:durableId="736590503">
    <w:abstractNumId w:val="30"/>
  </w:num>
  <w:num w:numId="32" w16cid:durableId="2117022702">
    <w:abstractNumId w:val="25"/>
  </w:num>
  <w:num w:numId="33" w16cid:durableId="1134450196">
    <w:abstractNumId w:val="24"/>
  </w:num>
  <w:num w:numId="34" w16cid:durableId="26217985">
    <w:abstractNumId w:val="38"/>
  </w:num>
  <w:num w:numId="35" w16cid:durableId="954101502">
    <w:abstractNumId w:val="29"/>
  </w:num>
  <w:num w:numId="36" w16cid:durableId="1214075039">
    <w:abstractNumId w:val="42"/>
  </w:num>
  <w:num w:numId="37" w16cid:durableId="546456965">
    <w:abstractNumId w:val="9"/>
  </w:num>
  <w:num w:numId="38" w16cid:durableId="1466775161">
    <w:abstractNumId w:val="14"/>
  </w:num>
  <w:num w:numId="39" w16cid:durableId="544562943">
    <w:abstractNumId w:val="3"/>
  </w:num>
  <w:num w:numId="40" w16cid:durableId="1130168957">
    <w:abstractNumId w:val="1"/>
  </w:num>
  <w:num w:numId="41" w16cid:durableId="1692100150">
    <w:abstractNumId w:val="17"/>
  </w:num>
  <w:num w:numId="42" w16cid:durableId="1143888701">
    <w:abstractNumId w:val="35"/>
  </w:num>
  <w:num w:numId="43" w16cid:durableId="572666979">
    <w:abstractNumId w:val="34"/>
  </w:num>
  <w:num w:numId="44" w16cid:durableId="1724794360">
    <w:abstractNumId w:val="4"/>
  </w:num>
  <w:num w:numId="45" w16cid:durableId="13842113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6AC"/>
    <w:rsid w:val="000017F9"/>
    <w:rsid w:val="00012A51"/>
    <w:rsid w:val="00023C85"/>
    <w:rsid w:val="000248EA"/>
    <w:rsid w:val="000249E2"/>
    <w:rsid w:val="00030DB9"/>
    <w:rsid w:val="00045DDC"/>
    <w:rsid w:val="00053107"/>
    <w:rsid w:val="00055201"/>
    <w:rsid w:val="00055A81"/>
    <w:rsid w:val="000A2A72"/>
    <w:rsid w:val="000A3BF0"/>
    <w:rsid w:val="000B0690"/>
    <w:rsid w:val="000B547F"/>
    <w:rsid w:val="000B7FD9"/>
    <w:rsid w:val="000C159B"/>
    <w:rsid w:val="000C17D7"/>
    <w:rsid w:val="000E421F"/>
    <w:rsid w:val="000F5E7E"/>
    <w:rsid w:val="00101C29"/>
    <w:rsid w:val="00123EAE"/>
    <w:rsid w:val="00127A3F"/>
    <w:rsid w:val="00145A51"/>
    <w:rsid w:val="00146E39"/>
    <w:rsid w:val="0018016A"/>
    <w:rsid w:val="00181BA2"/>
    <w:rsid w:val="00187491"/>
    <w:rsid w:val="001917FF"/>
    <w:rsid w:val="001A6895"/>
    <w:rsid w:val="001A7046"/>
    <w:rsid w:val="001B0839"/>
    <w:rsid w:val="001B78B8"/>
    <w:rsid w:val="001C6CC2"/>
    <w:rsid w:val="001D4AFD"/>
    <w:rsid w:val="001F2D85"/>
    <w:rsid w:val="00211604"/>
    <w:rsid w:val="00221116"/>
    <w:rsid w:val="00221AB3"/>
    <w:rsid w:val="00234595"/>
    <w:rsid w:val="002624C2"/>
    <w:rsid w:val="00264864"/>
    <w:rsid w:val="00273205"/>
    <w:rsid w:val="00282050"/>
    <w:rsid w:val="00283FD9"/>
    <w:rsid w:val="00284E3E"/>
    <w:rsid w:val="00286199"/>
    <w:rsid w:val="002903E7"/>
    <w:rsid w:val="002973F3"/>
    <w:rsid w:val="002A366D"/>
    <w:rsid w:val="002B363C"/>
    <w:rsid w:val="002B37F4"/>
    <w:rsid w:val="002B3B32"/>
    <w:rsid w:val="002C3FB7"/>
    <w:rsid w:val="002D1A70"/>
    <w:rsid w:val="002E0807"/>
    <w:rsid w:val="002E31EB"/>
    <w:rsid w:val="00310E56"/>
    <w:rsid w:val="00311D09"/>
    <w:rsid w:val="003147C0"/>
    <w:rsid w:val="003147C9"/>
    <w:rsid w:val="0032084F"/>
    <w:rsid w:val="003343AB"/>
    <w:rsid w:val="003709ED"/>
    <w:rsid w:val="00380D57"/>
    <w:rsid w:val="00385C5F"/>
    <w:rsid w:val="00387B39"/>
    <w:rsid w:val="0039553B"/>
    <w:rsid w:val="003A2C18"/>
    <w:rsid w:val="003B0108"/>
    <w:rsid w:val="003B42A7"/>
    <w:rsid w:val="003B497C"/>
    <w:rsid w:val="003C276F"/>
    <w:rsid w:val="003D1F05"/>
    <w:rsid w:val="003E02E1"/>
    <w:rsid w:val="003E100D"/>
    <w:rsid w:val="003E4182"/>
    <w:rsid w:val="003E55FB"/>
    <w:rsid w:val="00413F6A"/>
    <w:rsid w:val="00414164"/>
    <w:rsid w:val="00427D26"/>
    <w:rsid w:val="00442C84"/>
    <w:rsid w:val="00443E4D"/>
    <w:rsid w:val="004449BC"/>
    <w:rsid w:val="00461EA7"/>
    <w:rsid w:val="004636D2"/>
    <w:rsid w:val="0046687A"/>
    <w:rsid w:val="00475339"/>
    <w:rsid w:val="00480BE7"/>
    <w:rsid w:val="004870D4"/>
    <w:rsid w:val="004A0A6A"/>
    <w:rsid w:val="004A117F"/>
    <w:rsid w:val="004A6D3B"/>
    <w:rsid w:val="004C21C2"/>
    <w:rsid w:val="004E0739"/>
    <w:rsid w:val="004E0AE7"/>
    <w:rsid w:val="004F16A8"/>
    <w:rsid w:val="0050282E"/>
    <w:rsid w:val="00510B0C"/>
    <w:rsid w:val="005232AF"/>
    <w:rsid w:val="005457F8"/>
    <w:rsid w:val="0055775E"/>
    <w:rsid w:val="00557C4D"/>
    <w:rsid w:val="005676B6"/>
    <w:rsid w:val="00580A95"/>
    <w:rsid w:val="00580BC3"/>
    <w:rsid w:val="00581AF6"/>
    <w:rsid w:val="005838AB"/>
    <w:rsid w:val="005B0186"/>
    <w:rsid w:val="005C2339"/>
    <w:rsid w:val="005D2298"/>
    <w:rsid w:val="005F580F"/>
    <w:rsid w:val="005F622F"/>
    <w:rsid w:val="006145D3"/>
    <w:rsid w:val="00615E2A"/>
    <w:rsid w:val="00616383"/>
    <w:rsid w:val="006173FB"/>
    <w:rsid w:val="00622A23"/>
    <w:rsid w:val="006236FB"/>
    <w:rsid w:val="00631397"/>
    <w:rsid w:val="00634127"/>
    <w:rsid w:val="0064068D"/>
    <w:rsid w:val="00653027"/>
    <w:rsid w:val="0066130F"/>
    <w:rsid w:val="00666F48"/>
    <w:rsid w:val="006750DD"/>
    <w:rsid w:val="00677CBB"/>
    <w:rsid w:val="0069055D"/>
    <w:rsid w:val="006A2546"/>
    <w:rsid w:val="006A6544"/>
    <w:rsid w:val="006B186E"/>
    <w:rsid w:val="006B53DE"/>
    <w:rsid w:val="006C48CC"/>
    <w:rsid w:val="006D0EBF"/>
    <w:rsid w:val="006F14DA"/>
    <w:rsid w:val="00706D20"/>
    <w:rsid w:val="00720354"/>
    <w:rsid w:val="00721CA1"/>
    <w:rsid w:val="00751228"/>
    <w:rsid w:val="00765BEB"/>
    <w:rsid w:val="007673AA"/>
    <w:rsid w:val="00774D43"/>
    <w:rsid w:val="00776505"/>
    <w:rsid w:val="00795210"/>
    <w:rsid w:val="007A470F"/>
    <w:rsid w:val="007A7826"/>
    <w:rsid w:val="007C544F"/>
    <w:rsid w:val="007D2FB4"/>
    <w:rsid w:val="007E16DC"/>
    <w:rsid w:val="007E4563"/>
    <w:rsid w:val="007F60F7"/>
    <w:rsid w:val="00801029"/>
    <w:rsid w:val="00820654"/>
    <w:rsid w:val="00820B07"/>
    <w:rsid w:val="008541B3"/>
    <w:rsid w:val="00862971"/>
    <w:rsid w:val="008756E9"/>
    <w:rsid w:val="00877F88"/>
    <w:rsid w:val="00885531"/>
    <w:rsid w:val="0089511B"/>
    <w:rsid w:val="008B5B06"/>
    <w:rsid w:val="008C197B"/>
    <w:rsid w:val="008C2501"/>
    <w:rsid w:val="008C29D3"/>
    <w:rsid w:val="008C3AE5"/>
    <w:rsid w:val="008D156A"/>
    <w:rsid w:val="008F7013"/>
    <w:rsid w:val="00902890"/>
    <w:rsid w:val="00914C4B"/>
    <w:rsid w:val="00924D67"/>
    <w:rsid w:val="00925A6B"/>
    <w:rsid w:val="0093393F"/>
    <w:rsid w:val="009479AA"/>
    <w:rsid w:val="00955A5D"/>
    <w:rsid w:val="009576D4"/>
    <w:rsid w:val="00967D35"/>
    <w:rsid w:val="00972364"/>
    <w:rsid w:val="0099492D"/>
    <w:rsid w:val="0099592A"/>
    <w:rsid w:val="00997591"/>
    <w:rsid w:val="009A2CD2"/>
    <w:rsid w:val="009B42F0"/>
    <w:rsid w:val="009B7024"/>
    <w:rsid w:val="009C29C5"/>
    <w:rsid w:val="009E3A74"/>
    <w:rsid w:val="009F45C1"/>
    <w:rsid w:val="009F6552"/>
    <w:rsid w:val="00A065E6"/>
    <w:rsid w:val="00A172A5"/>
    <w:rsid w:val="00A21BB2"/>
    <w:rsid w:val="00A46369"/>
    <w:rsid w:val="00A5256E"/>
    <w:rsid w:val="00A611C1"/>
    <w:rsid w:val="00A70767"/>
    <w:rsid w:val="00A72AE1"/>
    <w:rsid w:val="00A73090"/>
    <w:rsid w:val="00A73CD0"/>
    <w:rsid w:val="00A81C6E"/>
    <w:rsid w:val="00A83F9B"/>
    <w:rsid w:val="00A90D88"/>
    <w:rsid w:val="00A971C5"/>
    <w:rsid w:val="00AA01FC"/>
    <w:rsid w:val="00AA307E"/>
    <w:rsid w:val="00AA4C83"/>
    <w:rsid w:val="00AC0D1C"/>
    <w:rsid w:val="00B20BF5"/>
    <w:rsid w:val="00B23BC3"/>
    <w:rsid w:val="00B3064E"/>
    <w:rsid w:val="00B31699"/>
    <w:rsid w:val="00B53621"/>
    <w:rsid w:val="00B563FC"/>
    <w:rsid w:val="00B60E57"/>
    <w:rsid w:val="00B636C0"/>
    <w:rsid w:val="00B642AB"/>
    <w:rsid w:val="00B65074"/>
    <w:rsid w:val="00B76759"/>
    <w:rsid w:val="00B815CF"/>
    <w:rsid w:val="00B87B92"/>
    <w:rsid w:val="00B92A8F"/>
    <w:rsid w:val="00B96038"/>
    <w:rsid w:val="00B968BD"/>
    <w:rsid w:val="00B96B63"/>
    <w:rsid w:val="00BB5EC5"/>
    <w:rsid w:val="00BC1432"/>
    <w:rsid w:val="00BE1E84"/>
    <w:rsid w:val="00C01FA6"/>
    <w:rsid w:val="00C02461"/>
    <w:rsid w:val="00C06EFD"/>
    <w:rsid w:val="00C13BC7"/>
    <w:rsid w:val="00C206C3"/>
    <w:rsid w:val="00C20790"/>
    <w:rsid w:val="00C20E41"/>
    <w:rsid w:val="00C34D6E"/>
    <w:rsid w:val="00C571C3"/>
    <w:rsid w:val="00C66E08"/>
    <w:rsid w:val="00C67AC6"/>
    <w:rsid w:val="00C7313E"/>
    <w:rsid w:val="00C82F28"/>
    <w:rsid w:val="00C834A4"/>
    <w:rsid w:val="00C96851"/>
    <w:rsid w:val="00CA1F5B"/>
    <w:rsid w:val="00CA4CFB"/>
    <w:rsid w:val="00CB49D2"/>
    <w:rsid w:val="00CB63D4"/>
    <w:rsid w:val="00CC3D4B"/>
    <w:rsid w:val="00CD789B"/>
    <w:rsid w:val="00CF0F8B"/>
    <w:rsid w:val="00D17BFA"/>
    <w:rsid w:val="00D41241"/>
    <w:rsid w:val="00D50C26"/>
    <w:rsid w:val="00D5592D"/>
    <w:rsid w:val="00D55A6A"/>
    <w:rsid w:val="00D6283D"/>
    <w:rsid w:val="00D66E10"/>
    <w:rsid w:val="00D739DC"/>
    <w:rsid w:val="00D8013A"/>
    <w:rsid w:val="00D80B82"/>
    <w:rsid w:val="00D83888"/>
    <w:rsid w:val="00D906AC"/>
    <w:rsid w:val="00D90A1B"/>
    <w:rsid w:val="00D94C9A"/>
    <w:rsid w:val="00DB604C"/>
    <w:rsid w:val="00DB6122"/>
    <w:rsid w:val="00DB7DC9"/>
    <w:rsid w:val="00DC31F9"/>
    <w:rsid w:val="00DC4770"/>
    <w:rsid w:val="00DC6B66"/>
    <w:rsid w:val="00DF4F8E"/>
    <w:rsid w:val="00DF5612"/>
    <w:rsid w:val="00E2446C"/>
    <w:rsid w:val="00E244C7"/>
    <w:rsid w:val="00E254C7"/>
    <w:rsid w:val="00E32257"/>
    <w:rsid w:val="00E34C70"/>
    <w:rsid w:val="00E40651"/>
    <w:rsid w:val="00E424CA"/>
    <w:rsid w:val="00E525D4"/>
    <w:rsid w:val="00E54EF5"/>
    <w:rsid w:val="00E55ED7"/>
    <w:rsid w:val="00E57844"/>
    <w:rsid w:val="00E60D52"/>
    <w:rsid w:val="00E61057"/>
    <w:rsid w:val="00E807A5"/>
    <w:rsid w:val="00E850B4"/>
    <w:rsid w:val="00E87C0D"/>
    <w:rsid w:val="00E90509"/>
    <w:rsid w:val="00EA59D4"/>
    <w:rsid w:val="00ED05A7"/>
    <w:rsid w:val="00ED1D60"/>
    <w:rsid w:val="00ED1FF9"/>
    <w:rsid w:val="00ED553F"/>
    <w:rsid w:val="00EE48CE"/>
    <w:rsid w:val="00EF0B58"/>
    <w:rsid w:val="00EF4A3E"/>
    <w:rsid w:val="00F154C8"/>
    <w:rsid w:val="00F16744"/>
    <w:rsid w:val="00F25A8E"/>
    <w:rsid w:val="00F36313"/>
    <w:rsid w:val="00F47F69"/>
    <w:rsid w:val="00F525EF"/>
    <w:rsid w:val="00F572AC"/>
    <w:rsid w:val="00F61FE8"/>
    <w:rsid w:val="00F75F00"/>
    <w:rsid w:val="00FB183D"/>
    <w:rsid w:val="00FB5035"/>
    <w:rsid w:val="00FD07B3"/>
    <w:rsid w:val="00FD78BB"/>
    <w:rsid w:val="00FD7A76"/>
    <w:rsid w:val="00FD7F14"/>
    <w:rsid w:val="00FE7A46"/>
    <w:rsid w:val="00FF3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360F1"/>
  <w15:docId w15:val="{C7C910B9-62B8-4584-9347-9ACEAB4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AC"/>
  </w:style>
  <w:style w:type="paragraph" w:styleId="Ttulo1">
    <w:name w:val="heading 1"/>
    <w:basedOn w:val="Normal"/>
    <w:next w:val="Normal"/>
    <w:link w:val="Ttulo1Char"/>
    <w:qFormat/>
    <w:rsid w:val="00EA5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A5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616383"/>
    <w:pPr>
      <w:keepNext/>
      <w:spacing w:after="0" w:line="240" w:lineRule="auto"/>
      <w:jc w:val="both"/>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616383"/>
    <w:pPr>
      <w:keepNext/>
      <w:spacing w:after="0" w:line="240" w:lineRule="auto"/>
      <w:jc w:val="center"/>
      <w:outlineLvl w:val="3"/>
    </w:pPr>
    <w:rPr>
      <w:rFonts w:ascii="Times New Roman" w:eastAsia="Times New Roman" w:hAnsi="Times New Roman" w:cs="Times New Roman"/>
      <w:sz w:val="32"/>
      <w:szCs w:val="24"/>
      <w:lang w:eastAsia="pt-BR"/>
    </w:rPr>
  </w:style>
  <w:style w:type="paragraph" w:styleId="Ttulo5">
    <w:name w:val="heading 5"/>
    <w:basedOn w:val="Normal"/>
    <w:next w:val="Normal"/>
    <w:link w:val="Ttulo5Char"/>
    <w:qFormat/>
    <w:rsid w:val="00616383"/>
    <w:pPr>
      <w:keepNext/>
      <w:spacing w:after="0" w:line="240" w:lineRule="auto"/>
      <w:jc w:val="right"/>
      <w:outlineLvl w:val="4"/>
    </w:pPr>
    <w:rPr>
      <w:rFonts w:ascii="Times New Roman" w:eastAsia="Times New Roman" w:hAnsi="Times New Roman" w:cs="Times New Roman"/>
      <w:sz w:val="28"/>
      <w:szCs w:val="24"/>
      <w:lang w:eastAsia="pt-BR"/>
    </w:rPr>
  </w:style>
  <w:style w:type="paragraph" w:styleId="Ttulo6">
    <w:name w:val="heading 6"/>
    <w:basedOn w:val="Normal"/>
    <w:next w:val="Normal"/>
    <w:link w:val="Ttulo6Char"/>
    <w:qFormat/>
    <w:rsid w:val="00616383"/>
    <w:pPr>
      <w:keepNext/>
      <w:spacing w:after="0" w:line="240" w:lineRule="auto"/>
      <w:outlineLvl w:val="5"/>
    </w:pPr>
    <w:rPr>
      <w:rFonts w:ascii="Courier New" w:eastAsia="Times New Roman" w:hAnsi="Courier New" w:cs="Times New Roman"/>
      <w:b/>
      <w:sz w:val="28"/>
      <w:szCs w:val="24"/>
      <w:lang w:eastAsia="pt-BR"/>
    </w:rPr>
  </w:style>
  <w:style w:type="paragraph" w:styleId="Ttulo7">
    <w:name w:val="heading 7"/>
    <w:basedOn w:val="Normal"/>
    <w:next w:val="Normal"/>
    <w:link w:val="Ttulo7Char"/>
    <w:qFormat/>
    <w:rsid w:val="00616383"/>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Parágrafo com marcador - inserir marcador,Parágrafo_2,Segundo,Texto,Título 10,fonte,Marca 1"/>
    <w:basedOn w:val="Normal"/>
    <w:link w:val="PargrafodaListaChar"/>
    <w:uiPriority w:val="34"/>
    <w:qFormat/>
    <w:rsid w:val="00D906AC"/>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
    <w:link w:val="PargrafodaLista"/>
    <w:uiPriority w:val="34"/>
    <w:qFormat/>
    <w:locked/>
    <w:rsid w:val="00D906AC"/>
  </w:style>
  <w:style w:type="character" w:styleId="Hyperlink">
    <w:name w:val="Hyperlink"/>
    <w:basedOn w:val="Fontepargpadro"/>
    <w:uiPriority w:val="99"/>
    <w:unhideWhenUsed/>
    <w:rsid w:val="00D906AC"/>
    <w:rPr>
      <w:color w:val="0000FF"/>
      <w:u w:val="single"/>
    </w:rPr>
  </w:style>
  <w:style w:type="table" w:styleId="Tabelacomgrade">
    <w:name w:val="Table Grid"/>
    <w:basedOn w:val="Tabelanormal"/>
    <w:uiPriority w:val="59"/>
    <w:rsid w:val="00D9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D906AC"/>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D906AC"/>
    <w:rPr>
      <w:sz w:val="20"/>
      <w:szCs w:val="20"/>
    </w:rPr>
  </w:style>
  <w:style w:type="character" w:styleId="Refdenotaderodap">
    <w:name w:val="footnote reference"/>
    <w:basedOn w:val="Fontepargpadro"/>
    <w:uiPriority w:val="99"/>
    <w:unhideWhenUsed/>
    <w:rsid w:val="00D906AC"/>
    <w:rPr>
      <w:vertAlign w:val="superscript"/>
    </w:rPr>
  </w:style>
  <w:style w:type="paragraph" w:styleId="Textodecomentrio">
    <w:name w:val="annotation text"/>
    <w:basedOn w:val="Normal"/>
    <w:link w:val="TextodecomentrioChar"/>
    <w:uiPriority w:val="99"/>
    <w:unhideWhenUsed/>
    <w:qFormat/>
    <w:rsid w:val="00D906A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D906AC"/>
    <w:rPr>
      <w:rFonts w:ascii="Times New Roman" w:eastAsia="Times New Roman" w:hAnsi="Times New Roman" w:cs="Times New Roman"/>
      <w:sz w:val="20"/>
      <w:szCs w:val="20"/>
      <w:lang w:eastAsia="pt-BR"/>
    </w:rPr>
  </w:style>
  <w:style w:type="paragraph" w:customStyle="1" w:styleId="Nivel2">
    <w:name w:val="Nivel 2"/>
    <w:basedOn w:val="Normal"/>
    <w:link w:val="Nivel2Char"/>
    <w:qFormat/>
    <w:rsid w:val="00D906AC"/>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D906AC"/>
    <w:rPr>
      <w:rFonts w:ascii="Arial" w:eastAsiaTheme="minorEastAsia" w:hAnsi="Arial" w:cs="Arial"/>
      <w:color w:val="000000"/>
      <w:sz w:val="20"/>
      <w:szCs w:val="20"/>
      <w:lang w:eastAsia="pt-BR"/>
    </w:rPr>
  </w:style>
  <w:style w:type="paragraph" w:customStyle="1" w:styleId="ou">
    <w:name w:val="ou"/>
    <w:basedOn w:val="PargrafodaLista"/>
    <w:link w:val="ouChar"/>
    <w:qFormat/>
    <w:rsid w:val="00D906AC"/>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D906AC"/>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D906AC"/>
    <w:rPr>
      <w:i/>
      <w:iCs/>
      <w:color w:val="FF0000"/>
    </w:rPr>
  </w:style>
  <w:style w:type="character" w:customStyle="1" w:styleId="Nvel2-RedChar">
    <w:name w:val="Nível 2 -Red Char"/>
    <w:basedOn w:val="Fontepargpadro"/>
    <w:link w:val="Nvel2-Red"/>
    <w:rsid w:val="00D906AC"/>
    <w:rPr>
      <w:rFonts w:ascii="Arial" w:eastAsiaTheme="minorEastAsia" w:hAnsi="Arial" w:cs="Arial"/>
      <w:i/>
      <w:iCs/>
      <w:color w:val="FF0000"/>
      <w:sz w:val="20"/>
      <w:szCs w:val="20"/>
      <w:lang w:eastAsia="pt-BR"/>
    </w:rPr>
  </w:style>
  <w:style w:type="paragraph" w:customStyle="1" w:styleId="Nvel3-R">
    <w:name w:val="Nível 3-R"/>
    <w:basedOn w:val="Normal"/>
    <w:link w:val="Nvel3-RChar"/>
    <w:qFormat/>
    <w:rsid w:val="00D906AC"/>
    <w:pPr>
      <w:spacing w:before="120" w:after="120"/>
      <w:ind w:left="1224" w:hanging="504"/>
      <w:jc w:val="both"/>
    </w:pPr>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D906AC"/>
    <w:rPr>
      <w:rFonts w:ascii="Arial" w:eastAsiaTheme="minorEastAsia" w:hAnsi="Arial" w:cs="Arial"/>
      <w:i/>
      <w:iCs/>
      <w:color w:val="FF0000"/>
      <w:sz w:val="20"/>
      <w:szCs w:val="20"/>
      <w:lang w:eastAsia="pt-BR"/>
    </w:rPr>
  </w:style>
  <w:style w:type="paragraph" w:customStyle="1" w:styleId="Corpodetexto21">
    <w:name w:val="Corpo de texto 21"/>
    <w:basedOn w:val="Normal"/>
    <w:rsid w:val="00D906AC"/>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sid w:val="00D906AC"/>
    <w:rPr>
      <w:rFonts w:ascii="ArialBold" w:hAnsi="ArialBold" w:hint="default"/>
      <w:b/>
      <w:bCs/>
      <w:i w:val="0"/>
      <w:iCs w:val="0"/>
      <w:color w:val="FF0000"/>
      <w:sz w:val="20"/>
      <w:szCs w:val="20"/>
    </w:rPr>
  </w:style>
  <w:style w:type="character" w:customStyle="1" w:styleId="fontstyle21">
    <w:name w:val="fontstyle21"/>
    <w:basedOn w:val="Fontepargpadro"/>
    <w:rsid w:val="00D906AC"/>
    <w:rPr>
      <w:rFonts w:ascii="Arial" w:hAnsi="Arial" w:cs="Arial" w:hint="default"/>
      <w:b w:val="0"/>
      <w:bCs w:val="0"/>
      <w:i w:val="0"/>
      <w:iCs w:val="0"/>
      <w:color w:val="FF0000"/>
      <w:sz w:val="20"/>
      <w:szCs w:val="20"/>
    </w:rPr>
  </w:style>
  <w:style w:type="character" w:customStyle="1" w:styleId="fontstyle41">
    <w:name w:val="fontstyle41"/>
    <w:basedOn w:val="Fontepargpadro"/>
    <w:rsid w:val="00D906AC"/>
    <w:rPr>
      <w:rFonts w:ascii="ArialItalic" w:hAnsi="ArialItalic" w:hint="default"/>
      <w:b w:val="0"/>
      <w:bCs w:val="0"/>
      <w:i/>
      <w:iCs/>
      <w:color w:val="FF0000"/>
      <w:sz w:val="20"/>
      <w:szCs w:val="20"/>
    </w:rPr>
  </w:style>
  <w:style w:type="character" w:customStyle="1" w:styleId="Ttulo1Char">
    <w:name w:val="Título 1 Char"/>
    <w:basedOn w:val="Fontepargpadro"/>
    <w:link w:val="Ttulo1"/>
    <w:rsid w:val="00EA59D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A59D4"/>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EA59D4"/>
    <w:pPr>
      <w:ind w:left="283" w:hanging="283"/>
      <w:contextualSpacing/>
    </w:pPr>
  </w:style>
  <w:style w:type="paragraph" w:styleId="Lista2">
    <w:name w:val="List 2"/>
    <w:basedOn w:val="Normal"/>
    <w:uiPriority w:val="99"/>
    <w:unhideWhenUsed/>
    <w:rsid w:val="00EA59D4"/>
    <w:pPr>
      <w:ind w:left="566" w:hanging="283"/>
      <w:contextualSpacing/>
    </w:pPr>
  </w:style>
  <w:style w:type="paragraph" w:styleId="Lista3">
    <w:name w:val="List 3"/>
    <w:basedOn w:val="Normal"/>
    <w:uiPriority w:val="99"/>
    <w:unhideWhenUsed/>
    <w:rsid w:val="00EA59D4"/>
    <w:pPr>
      <w:ind w:left="849" w:hanging="283"/>
      <w:contextualSpacing/>
    </w:pPr>
  </w:style>
  <w:style w:type="paragraph" w:styleId="Lista4">
    <w:name w:val="List 4"/>
    <w:basedOn w:val="Normal"/>
    <w:uiPriority w:val="99"/>
    <w:unhideWhenUsed/>
    <w:rsid w:val="00EA59D4"/>
    <w:pPr>
      <w:ind w:left="1132" w:hanging="283"/>
      <w:contextualSpacing/>
    </w:pPr>
  </w:style>
  <w:style w:type="paragraph" w:styleId="Lista5">
    <w:name w:val="List 5"/>
    <w:basedOn w:val="Normal"/>
    <w:uiPriority w:val="99"/>
    <w:unhideWhenUsed/>
    <w:rsid w:val="00EA59D4"/>
    <w:pPr>
      <w:ind w:left="1415" w:hanging="283"/>
      <w:contextualSpacing/>
    </w:pPr>
  </w:style>
  <w:style w:type="paragraph" w:styleId="Commarcadores">
    <w:name w:val="List Bullet"/>
    <w:basedOn w:val="Normal"/>
    <w:uiPriority w:val="99"/>
    <w:unhideWhenUsed/>
    <w:rsid w:val="00EA59D4"/>
    <w:pPr>
      <w:numPr>
        <w:numId w:val="11"/>
      </w:numPr>
      <w:contextualSpacing/>
    </w:pPr>
  </w:style>
  <w:style w:type="paragraph" w:styleId="Listadecontinuao">
    <w:name w:val="List Continue"/>
    <w:basedOn w:val="Normal"/>
    <w:uiPriority w:val="99"/>
    <w:unhideWhenUsed/>
    <w:rsid w:val="00EA59D4"/>
    <w:pPr>
      <w:spacing w:after="120"/>
      <w:ind w:left="283"/>
      <w:contextualSpacing/>
    </w:pPr>
  </w:style>
  <w:style w:type="paragraph" w:styleId="Listadecontinuao2">
    <w:name w:val="List Continue 2"/>
    <w:basedOn w:val="Normal"/>
    <w:uiPriority w:val="99"/>
    <w:unhideWhenUsed/>
    <w:rsid w:val="00EA59D4"/>
    <w:pPr>
      <w:spacing w:after="120"/>
      <w:ind w:left="566"/>
      <w:contextualSpacing/>
    </w:pPr>
  </w:style>
  <w:style w:type="paragraph" w:styleId="Listadecontinuao3">
    <w:name w:val="List Continue 3"/>
    <w:basedOn w:val="Normal"/>
    <w:uiPriority w:val="99"/>
    <w:unhideWhenUsed/>
    <w:rsid w:val="00EA59D4"/>
    <w:pPr>
      <w:spacing w:after="120"/>
      <w:ind w:left="849"/>
      <w:contextualSpacing/>
    </w:pPr>
  </w:style>
  <w:style w:type="paragraph" w:styleId="Corpodetexto">
    <w:name w:val="Body Text"/>
    <w:basedOn w:val="Normal"/>
    <w:link w:val="CorpodetextoChar"/>
    <w:unhideWhenUsed/>
    <w:rsid w:val="00EA59D4"/>
    <w:pPr>
      <w:spacing w:after="120"/>
    </w:pPr>
  </w:style>
  <w:style w:type="character" w:customStyle="1" w:styleId="CorpodetextoChar">
    <w:name w:val="Corpo de texto Char"/>
    <w:basedOn w:val="Fontepargpadro"/>
    <w:link w:val="Corpodetexto"/>
    <w:rsid w:val="00EA59D4"/>
  </w:style>
  <w:style w:type="paragraph" w:styleId="Cabealho">
    <w:name w:val="header"/>
    <w:basedOn w:val="Normal"/>
    <w:link w:val="CabealhoChar"/>
    <w:uiPriority w:val="99"/>
    <w:unhideWhenUsed/>
    <w:rsid w:val="00E244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46C"/>
  </w:style>
  <w:style w:type="paragraph" w:styleId="Rodap">
    <w:name w:val="footer"/>
    <w:basedOn w:val="Normal"/>
    <w:link w:val="RodapChar"/>
    <w:uiPriority w:val="99"/>
    <w:unhideWhenUsed/>
    <w:rsid w:val="00E2446C"/>
    <w:pPr>
      <w:tabs>
        <w:tab w:val="center" w:pos="4252"/>
        <w:tab w:val="right" w:pos="8504"/>
      </w:tabs>
      <w:spacing w:after="0" w:line="240" w:lineRule="auto"/>
    </w:pPr>
  </w:style>
  <w:style w:type="character" w:customStyle="1" w:styleId="RodapChar">
    <w:name w:val="Rodapé Char"/>
    <w:basedOn w:val="Fontepargpadro"/>
    <w:link w:val="Rodap"/>
    <w:uiPriority w:val="99"/>
    <w:rsid w:val="00E2446C"/>
  </w:style>
  <w:style w:type="table" w:customStyle="1" w:styleId="lista0">
    <w:name w:val="lista"/>
    <w:uiPriority w:val="99"/>
    <w:rsid w:val="00E2446C"/>
    <w:pPr>
      <w:spacing w:after="160" w:line="259"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Refdenotadefim">
    <w:name w:val="endnote reference"/>
    <w:rsid w:val="00E90509"/>
    <w:rPr>
      <w:vertAlign w:val="superscript"/>
    </w:rPr>
  </w:style>
  <w:style w:type="character" w:customStyle="1" w:styleId="Ttulo3Char">
    <w:name w:val="Título 3 Char"/>
    <w:basedOn w:val="Fontepargpadro"/>
    <w:link w:val="Ttulo3"/>
    <w:rsid w:val="00616383"/>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616383"/>
    <w:rPr>
      <w:rFonts w:ascii="Times New Roman" w:eastAsia="Times New Roman" w:hAnsi="Times New Roman" w:cs="Times New Roman"/>
      <w:sz w:val="32"/>
      <w:szCs w:val="24"/>
      <w:lang w:eastAsia="pt-BR"/>
    </w:rPr>
  </w:style>
  <w:style w:type="character" w:customStyle="1" w:styleId="Ttulo5Char">
    <w:name w:val="Título 5 Char"/>
    <w:basedOn w:val="Fontepargpadro"/>
    <w:link w:val="Ttulo5"/>
    <w:rsid w:val="00616383"/>
    <w:rPr>
      <w:rFonts w:ascii="Times New Roman" w:eastAsia="Times New Roman" w:hAnsi="Times New Roman" w:cs="Times New Roman"/>
      <w:sz w:val="28"/>
      <w:szCs w:val="24"/>
      <w:lang w:eastAsia="pt-BR"/>
    </w:rPr>
  </w:style>
  <w:style w:type="character" w:customStyle="1" w:styleId="Ttulo6Char">
    <w:name w:val="Título 6 Char"/>
    <w:basedOn w:val="Fontepargpadro"/>
    <w:link w:val="Ttulo6"/>
    <w:rsid w:val="00616383"/>
    <w:rPr>
      <w:rFonts w:ascii="Courier New" w:eastAsia="Times New Roman" w:hAnsi="Courier New" w:cs="Times New Roman"/>
      <w:b/>
      <w:sz w:val="28"/>
      <w:szCs w:val="24"/>
      <w:lang w:eastAsia="pt-BR"/>
    </w:rPr>
  </w:style>
  <w:style w:type="character" w:customStyle="1" w:styleId="Ttulo7Char">
    <w:name w:val="Título 7 Char"/>
    <w:basedOn w:val="Fontepargpadro"/>
    <w:link w:val="Ttulo7"/>
    <w:uiPriority w:val="9"/>
    <w:rsid w:val="00616383"/>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16383"/>
    <w:pPr>
      <w:autoSpaceDE w:val="0"/>
      <w:autoSpaceDN w:val="0"/>
      <w:adjustRightInd w:val="0"/>
      <w:spacing w:after="0" w:line="240" w:lineRule="auto"/>
      <w:ind w:right="-18"/>
      <w:jc w:val="both"/>
    </w:pPr>
    <w:rPr>
      <w:rFonts w:ascii="Times New Roman" w:eastAsia="Times New Roman" w:hAnsi="Times New Roman" w:cs="Times New Roman"/>
      <w:sz w:val="28"/>
      <w:szCs w:val="28"/>
      <w:lang w:eastAsia="pt-BR"/>
    </w:rPr>
  </w:style>
  <w:style w:type="character" w:customStyle="1" w:styleId="Corpodetexto2Char">
    <w:name w:val="Corpo de texto 2 Char"/>
    <w:basedOn w:val="Fontepargpadro"/>
    <w:link w:val="Corpodetexto2"/>
    <w:rsid w:val="00616383"/>
    <w:rPr>
      <w:rFonts w:ascii="Times New Roman" w:eastAsia="Times New Roman" w:hAnsi="Times New Roman" w:cs="Times New Roman"/>
      <w:sz w:val="28"/>
      <w:szCs w:val="28"/>
      <w:lang w:eastAsia="pt-BR"/>
    </w:rPr>
  </w:style>
  <w:style w:type="paragraph" w:styleId="Recuodecorpodetexto2">
    <w:name w:val="Body Text Indent 2"/>
    <w:basedOn w:val="Normal"/>
    <w:link w:val="Recuodecorpodetexto2Char"/>
    <w:rsid w:val="00616383"/>
    <w:pPr>
      <w:spacing w:after="0" w:line="240" w:lineRule="auto"/>
      <w:ind w:firstLine="708"/>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616383"/>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616383"/>
    <w:pPr>
      <w:spacing w:after="0" w:line="240" w:lineRule="auto"/>
      <w:ind w:left="3420"/>
      <w:jc w:val="both"/>
    </w:pPr>
    <w:rPr>
      <w:rFonts w:ascii="Courier New" w:eastAsia="Times New Roman" w:hAnsi="Courier New" w:cs="Courier New"/>
      <w:sz w:val="20"/>
      <w:szCs w:val="24"/>
      <w:lang w:eastAsia="pt-BR"/>
    </w:rPr>
  </w:style>
  <w:style w:type="character" w:customStyle="1" w:styleId="RecuodecorpodetextoChar">
    <w:name w:val="Recuo de corpo de texto Char"/>
    <w:basedOn w:val="Fontepargpadro"/>
    <w:link w:val="Recuodecorpodetexto"/>
    <w:rsid w:val="00616383"/>
    <w:rPr>
      <w:rFonts w:ascii="Courier New" w:eastAsia="Times New Roman" w:hAnsi="Courier New" w:cs="Courier New"/>
      <w:sz w:val="20"/>
      <w:szCs w:val="24"/>
      <w:lang w:eastAsia="pt-BR"/>
    </w:rPr>
  </w:style>
  <w:style w:type="paragraph" w:styleId="Corpodetexto3">
    <w:name w:val="Body Text 3"/>
    <w:basedOn w:val="Normal"/>
    <w:link w:val="Corpodetexto3Char"/>
    <w:rsid w:val="00616383"/>
    <w:pPr>
      <w:spacing w:after="0" w:line="240" w:lineRule="auto"/>
      <w:jc w:val="both"/>
    </w:pPr>
    <w:rPr>
      <w:rFonts w:ascii="Courier New" w:eastAsia="Times New Roman" w:hAnsi="Courier New" w:cs="Courier New"/>
      <w:sz w:val="24"/>
      <w:szCs w:val="24"/>
      <w:lang w:eastAsia="pt-BR"/>
    </w:rPr>
  </w:style>
  <w:style w:type="character" w:customStyle="1" w:styleId="Corpodetexto3Char">
    <w:name w:val="Corpo de texto 3 Char"/>
    <w:basedOn w:val="Fontepargpadro"/>
    <w:link w:val="Corpodetexto3"/>
    <w:rsid w:val="00616383"/>
    <w:rPr>
      <w:rFonts w:ascii="Courier New" w:eastAsia="Times New Roman" w:hAnsi="Courier New" w:cs="Courier New"/>
      <w:sz w:val="24"/>
      <w:szCs w:val="24"/>
      <w:lang w:eastAsia="pt-BR"/>
    </w:rPr>
  </w:style>
  <w:style w:type="character" w:styleId="Nmerodepgina">
    <w:name w:val="page number"/>
    <w:basedOn w:val="Fontepargpadro"/>
    <w:rsid w:val="00616383"/>
  </w:style>
  <w:style w:type="table" w:customStyle="1" w:styleId="Calendar1">
    <w:name w:val="Calendar 1"/>
    <w:basedOn w:val="Tabelanormal"/>
    <w:qFormat/>
    <w:rsid w:val="00616383"/>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Norma">
    <w:name w:val="Norma"/>
    <w:basedOn w:val="Normal"/>
    <w:rsid w:val="00616383"/>
    <w:pPr>
      <w:spacing w:after="0" w:line="240" w:lineRule="auto"/>
      <w:jc w:val="both"/>
    </w:pPr>
    <w:rPr>
      <w:rFonts w:ascii="Times New Roman" w:eastAsia="Times New Roman" w:hAnsi="Times New Roman" w:cs="Times New Roman"/>
      <w:sz w:val="24"/>
      <w:szCs w:val="20"/>
      <w:lang w:eastAsia="pt-BR"/>
    </w:rPr>
  </w:style>
  <w:style w:type="paragraph" w:customStyle="1" w:styleId="Default">
    <w:name w:val="Default"/>
    <w:rsid w:val="00616383"/>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apple-converted-space">
    <w:name w:val="apple-converted-space"/>
    <w:basedOn w:val="Fontepargpadro"/>
    <w:rsid w:val="00616383"/>
  </w:style>
  <w:style w:type="paragraph" w:styleId="Textodebalo">
    <w:name w:val="Balloon Text"/>
    <w:basedOn w:val="Normal"/>
    <w:link w:val="TextodebaloChar"/>
    <w:uiPriority w:val="99"/>
    <w:semiHidden/>
    <w:rsid w:val="0061638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16383"/>
    <w:rPr>
      <w:rFonts w:ascii="Tahoma" w:eastAsia="Times New Roman" w:hAnsi="Tahoma" w:cs="Tahoma"/>
      <w:sz w:val="16"/>
      <w:szCs w:val="16"/>
      <w:lang w:eastAsia="pt-BR"/>
    </w:rPr>
  </w:style>
  <w:style w:type="paragraph" w:styleId="Ttulo">
    <w:name w:val="Title"/>
    <w:basedOn w:val="Normal"/>
    <w:link w:val="TtuloChar"/>
    <w:qFormat/>
    <w:rsid w:val="00616383"/>
    <w:pPr>
      <w:spacing w:after="0" w:line="360" w:lineRule="auto"/>
      <w:jc w:val="center"/>
    </w:pPr>
    <w:rPr>
      <w:rFonts w:ascii="Arial Narrow" w:eastAsia="Times New Roman" w:hAnsi="Arial Narrow" w:cs="Times New Roman"/>
      <w:b/>
      <w:bCs/>
      <w:sz w:val="24"/>
      <w:szCs w:val="24"/>
      <w:lang w:val="x-none" w:eastAsia="x-none"/>
    </w:rPr>
  </w:style>
  <w:style w:type="character" w:customStyle="1" w:styleId="TtuloChar">
    <w:name w:val="Título Char"/>
    <w:basedOn w:val="Fontepargpadro"/>
    <w:link w:val="Ttulo"/>
    <w:rsid w:val="00616383"/>
    <w:rPr>
      <w:rFonts w:ascii="Arial Narrow" w:eastAsia="Times New Roman" w:hAnsi="Arial Narrow" w:cs="Times New Roman"/>
      <w:b/>
      <w:bCs/>
      <w:sz w:val="24"/>
      <w:szCs w:val="24"/>
      <w:lang w:val="x-none" w:eastAsia="x-none"/>
    </w:rPr>
  </w:style>
  <w:style w:type="paragraph" w:customStyle="1" w:styleId="WW-Corpodetexto2">
    <w:name w:val="WW-Corpo de texto 2"/>
    <w:basedOn w:val="Normal"/>
    <w:rsid w:val="00616383"/>
    <w:pPr>
      <w:tabs>
        <w:tab w:val="left" w:pos="851"/>
      </w:tabs>
      <w:suppressAutoHyphens/>
      <w:spacing w:after="0" w:line="240" w:lineRule="auto"/>
      <w:jc w:val="both"/>
    </w:pPr>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6B53DE"/>
    <w:rPr>
      <w:sz w:val="16"/>
      <w:szCs w:val="16"/>
    </w:rPr>
  </w:style>
  <w:style w:type="table" w:customStyle="1" w:styleId="Tabelacomgrade1">
    <w:name w:val="Tabela com grade1"/>
    <w:basedOn w:val="Tabelanormal"/>
    <w:next w:val="Tabelacomgrade"/>
    <w:uiPriority w:val="39"/>
    <w:rsid w:val="006B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9055D"/>
    <w:pPr>
      <w:spacing w:after="0" w:line="240" w:lineRule="auto"/>
    </w:pPr>
    <w:rPr>
      <w:rFonts w:eastAsiaTheme="minorEastAsia"/>
      <w:kern w:val="2"/>
      <w:sz w:val="24"/>
      <w:szCs w:val="24"/>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0289">
      <w:bodyDiv w:val="1"/>
      <w:marLeft w:val="0"/>
      <w:marRight w:val="0"/>
      <w:marTop w:val="0"/>
      <w:marBottom w:val="0"/>
      <w:divBdr>
        <w:top w:val="none" w:sz="0" w:space="0" w:color="auto"/>
        <w:left w:val="none" w:sz="0" w:space="0" w:color="auto"/>
        <w:bottom w:val="none" w:sz="0" w:space="0" w:color="auto"/>
        <w:right w:val="none" w:sz="0" w:space="0" w:color="auto"/>
      </w:divBdr>
    </w:div>
    <w:div w:id="216481469">
      <w:bodyDiv w:val="1"/>
      <w:marLeft w:val="0"/>
      <w:marRight w:val="0"/>
      <w:marTop w:val="0"/>
      <w:marBottom w:val="0"/>
      <w:divBdr>
        <w:top w:val="none" w:sz="0" w:space="0" w:color="auto"/>
        <w:left w:val="none" w:sz="0" w:space="0" w:color="auto"/>
        <w:bottom w:val="none" w:sz="0" w:space="0" w:color="auto"/>
        <w:right w:val="none" w:sz="0" w:space="0" w:color="auto"/>
      </w:divBdr>
    </w:div>
    <w:div w:id="780340811">
      <w:bodyDiv w:val="1"/>
      <w:marLeft w:val="0"/>
      <w:marRight w:val="0"/>
      <w:marTop w:val="0"/>
      <w:marBottom w:val="0"/>
      <w:divBdr>
        <w:top w:val="none" w:sz="0" w:space="0" w:color="auto"/>
        <w:left w:val="none" w:sz="0" w:space="0" w:color="auto"/>
        <w:bottom w:val="none" w:sz="0" w:space="0" w:color="auto"/>
        <w:right w:val="none" w:sz="0" w:space="0" w:color="auto"/>
      </w:divBdr>
    </w:div>
    <w:div w:id="814496020">
      <w:bodyDiv w:val="1"/>
      <w:marLeft w:val="0"/>
      <w:marRight w:val="0"/>
      <w:marTop w:val="0"/>
      <w:marBottom w:val="0"/>
      <w:divBdr>
        <w:top w:val="none" w:sz="0" w:space="0" w:color="auto"/>
        <w:left w:val="none" w:sz="0" w:space="0" w:color="auto"/>
        <w:bottom w:val="none" w:sz="0" w:space="0" w:color="auto"/>
        <w:right w:val="none" w:sz="0" w:space="0" w:color="auto"/>
      </w:divBdr>
    </w:div>
    <w:div w:id="1002078039">
      <w:bodyDiv w:val="1"/>
      <w:marLeft w:val="0"/>
      <w:marRight w:val="0"/>
      <w:marTop w:val="0"/>
      <w:marBottom w:val="0"/>
      <w:divBdr>
        <w:top w:val="none" w:sz="0" w:space="0" w:color="auto"/>
        <w:left w:val="none" w:sz="0" w:space="0" w:color="auto"/>
        <w:bottom w:val="none" w:sz="0" w:space="0" w:color="auto"/>
        <w:right w:val="none" w:sz="0" w:space="0" w:color="auto"/>
      </w:divBdr>
    </w:div>
    <w:div w:id="1013996317">
      <w:bodyDiv w:val="1"/>
      <w:marLeft w:val="0"/>
      <w:marRight w:val="0"/>
      <w:marTop w:val="0"/>
      <w:marBottom w:val="0"/>
      <w:divBdr>
        <w:top w:val="none" w:sz="0" w:space="0" w:color="auto"/>
        <w:left w:val="none" w:sz="0" w:space="0" w:color="auto"/>
        <w:bottom w:val="none" w:sz="0" w:space="0" w:color="auto"/>
        <w:right w:val="none" w:sz="0" w:space="0" w:color="auto"/>
      </w:divBdr>
    </w:div>
    <w:div w:id="1482575489">
      <w:bodyDiv w:val="1"/>
      <w:marLeft w:val="0"/>
      <w:marRight w:val="0"/>
      <w:marTop w:val="0"/>
      <w:marBottom w:val="0"/>
      <w:divBdr>
        <w:top w:val="none" w:sz="0" w:space="0" w:color="auto"/>
        <w:left w:val="none" w:sz="0" w:space="0" w:color="auto"/>
        <w:bottom w:val="none" w:sz="0" w:space="0" w:color="auto"/>
        <w:right w:val="none" w:sz="0" w:space="0" w:color="auto"/>
      </w:divBdr>
    </w:div>
    <w:div w:id="1548758726">
      <w:bodyDiv w:val="1"/>
      <w:marLeft w:val="0"/>
      <w:marRight w:val="0"/>
      <w:marTop w:val="0"/>
      <w:marBottom w:val="0"/>
      <w:divBdr>
        <w:top w:val="none" w:sz="0" w:space="0" w:color="auto"/>
        <w:left w:val="none" w:sz="0" w:space="0" w:color="auto"/>
        <w:bottom w:val="none" w:sz="0" w:space="0" w:color="auto"/>
        <w:right w:val="none" w:sz="0" w:space="0" w:color="auto"/>
      </w:divBdr>
    </w:div>
    <w:div w:id="16454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osebastiaodavargemalegre.mg.leg.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078compilado.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12</Pages>
  <Words>6915</Words>
  <Characters>37347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Arthur Costa</cp:lastModifiedBy>
  <cp:revision>210</cp:revision>
  <dcterms:created xsi:type="dcterms:W3CDTF">2024-03-12T19:06:00Z</dcterms:created>
  <dcterms:modified xsi:type="dcterms:W3CDTF">2024-10-10T15:20:00Z</dcterms:modified>
</cp:coreProperties>
</file>